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30" w:rsidRPr="00B256C0" w:rsidRDefault="00C93030" w:rsidP="00C930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Institución: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Escuela Normal Superior en Lenguas Vivas “Juan B. Alberdi”</w:t>
      </w:r>
    </w:p>
    <w:p w:rsidR="00C93030" w:rsidRPr="00B256C0" w:rsidRDefault="00C93030" w:rsidP="00C930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Carrera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: Profesorado de Educación Inicial </w:t>
      </w:r>
    </w:p>
    <w:p w:rsidR="00C93030" w:rsidRPr="00B256C0" w:rsidRDefault="00C93030" w:rsidP="00C930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Espacio: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Sociología de la Educación</w:t>
      </w:r>
    </w:p>
    <w:p w:rsidR="00C93030" w:rsidRPr="00B256C0" w:rsidRDefault="00C93030" w:rsidP="00C930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Curso: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2° Año </w:t>
      </w:r>
    </w:p>
    <w:p w:rsidR="00C93030" w:rsidRPr="00B256C0" w:rsidRDefault="00C93030" w:rsidP="00C930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 xml:space="preserve">Tiempo: </w:t>
      </w:r>
      <w:r w:rsidRPr="00B256C0">
        <w:rPr>
          <w:rFonts w:ascii="Arial" w:eastAsiaTheme="minorEastAsia" w:hAnsi="Arial" w:cs="Arial"/>
          <w:bCs/>
          <w:sz w:val="24"/>
          <w:szCs w:val="24"/>
          <w:lang w:val="es-MX" w:eastAsia="es-AR"/>
        </w:rPr>
        <w:t xml:space="preserve">Anual, 2 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Hs Semanales</w:t>
      </w:r>
    </w:p>
    <w:p w:rsidR="00C93030" w:rsidRPr="00B256C0" w:rsidRDefault="00C93030" w:rsidP="00C93030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Profesora</w:t>
      </w:r>
      <w:r w:rsidRPr="00B256C0">
        <w:rPr>
          <w:rFonts w:ascii="Arial" w:eastAsiaTheme="minorEastAsia" w:hAnsi="Arial" w:cs="Arial"/>
          <w:bCs/>
          <w:sz w:val="24"/>
          <w:szCs w:val="24"/>
          <w:lang w:val="es-MX" w:eastAsia="es-AR"/>
        </w:rPr>
        <w:t xml:space="preserve">: Guaras, Dora Irene </w:t>
      </w:r>
    </w:p>
    <w:p w:rsidR="00C93030" w:rsidRPr="006F7168" w:rsidRDefault="00C93030" w:rsidP="00C930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Año:</w:t>
      </w:r>
      <w:r w:rsidRPr="006F7168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2020</w:t>
      </w:r>
    </w:p>
    <w:p w:rsidR="00C93030" w:rsidRPr="00B256C0" w:rsidRDefault="00C93030" w:rsidP="00C930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</w:p>
    <w:p w:rsidR="00C93030" w:rsidRPr="00B256C0" w:rsidRDefault="00C93030" w:rsidP="00C93030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val="es-MX" w:eastAsia="es-AR"/>
        </w:rPr>
        <w:t>PROGRAMA DE EXAMEN</w:t>
      </w:r>
    </w:p>
    <w:p w:rsidR="00C93030" w:rsidRPr="006F7168" w:rsidRDefault="00C93030" w:rsidP="00C93030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Objetivos</w:t>
      </w:r>
    </w:p>
    <w:p w:rsidR="00C93030" w:rsidRPr="00B256C0" w:rsidRDefault="00C93030" w:rsidP="00C93030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</w:p>
    <w:p w:rsidR="00C93030" w:rsidRPr="00B256C0" w:rsidRDefault="00C93030" w:rsidP="00C9303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Apropiarse de las categorías conceptuales de la Sociología de la Educación, que ayuden a c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onstruir una mirada sociológica de la educación. </w:t>
      </w:r>
    </w:p>
    <w:p w:rsidR="00C93030" w:rsidRPr="00B256C0" w:rsidRDefault="00C93030" w:rsidP="00C9303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Comprender la complejidad de la interrelación existente entre la sociedad y la educación. </w:t>
      </w:r>
    </w:p>
    <w:p w:rsidR="00C93030" w:rsidRPr="00B256C0" w:rsidRDefault="00C93030" w:rsidP="00C9303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Analizar con criterio científico los problemas que plantea la educación en el ámbito social. </w:t>
      </w:r>
    </w:p>
    <w:p w:rsidR="00C93030" w:rsidRPr="00B256C0" w:rsidRDefault="00C93030" w:rsidP="00C9303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Comprender la importancia de la significación social de la institución educativa, el aula, el conocimiento y el oficio docente. </w:t>
      </w:r>
    </w:p>
    <w:p w:rsidR="00C93030" w:rsidRPr="00B256C0" w:rsidRDefault="00C93030" w:rsidP="00C9303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Resignificar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algunas de las contribuciones relevantes de la sociología clásica y contemporánea al conocimiento de las prácticas y estructuras educativas.</w:t>
      </w:r>
    </w:p>
    <w:p w:rsidR="00C93030" w:rsidRPr="00B256C0" w:rsidRDefault="00C93030" w:rsidP="00C93030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</w:p>
    <w:p w:rsidR="00C93030" w:rsidRPr="00B256C0" w:rsidRDefault="00C93030" w:rsidP="00C93030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CONTENIDOS</w:t>
      </w:r>
    </w:p>
    <w:p w:rsidR="00C93030" w:rsidRPr="00B256C0" w:rsidRDefault="00C93030" w:rsidP="00C93030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</w:p>
    <w:p w:rsidR="00C93030" w:rsidRPr="00B256C0" w:rsidRDefault="00C93030" w:rsidP="00C93030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Eje 1: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La visión sociológica de la educación: La Sociología como ciencia. Concepto. Objeto. La Sociología y el estudio de la Educación. Construcción de la mirada sociológica. Sociología de la Educación. La educación, un fenómeno social. Sociología de la educación como disciplina: objeto y perspectivas teóricas actuales. La construcción social de la realidad. El proceso de socialización. Tipos e importancia en la vida del sujeto. </w:t>
      </w:r>
    </w:p>
    <w:p w:rsidR="00C93030" w:rsidRPr="00B256C0" w:rsidRDefault="00C93030" w:rsidP="00C93030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</w:p>
    <w:p w:rsidR="00C93030" w:rsidRPr="006F7168" w:rsidRDefault="00C93030" w:rsidP="00C93030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Eje 2: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La educación en el marco de la cultura y de la sociedad: Educación, Estado y Poder. La educación como asunto de Estado. Un aparato con historia: génesis, desarrollo y crisis del Estado educador. Las transformaciones del Estado en la década de los ´90 y los desafíos presentes. La educación como organización. El sistema educativo y su matriz burocrática. La cuestión disciplinaria. </w:t>
      </w:r>
    </w:p>
    <w:p w:rsidR="00C93030" w:rsidRPr="00B256C0" w:rsidRDefault="00C93030" w:rsidP="00C93030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</w:p>
    <w:p w:rsidR="00C93030" w:rsidRPr="00B256C0" w:rsidRDefault="00C93030" w:rsidP="00C93030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Eje 3: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Educación y Estructura Social: Desigualdad social y educación. Transformaciones recientes en la estructura social y nuevos mecanismos de desigualdad escolar. Exclusión social con escolarización masiva. Las condiciones sociales del aprendizaje. Desigualdades sociales y escolares. La inclusión educativa. Educación y ciudadanía. Pedagogía de la inclusión. Proyectos socioeducativos. </w:t>
      </w:r>
    </w:p>
    <w:p w:rsidR="00C93030" w:rsidRPr="00B256C0" w:rsidRDefault="00C93030" w:rsidP="00C93030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</w:p>
    <w:p w:rsidR="00C93030" w:rsidRPr="00B256C0" w:rsidRDefault="00C93030" w:rsidP="00C93030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Eje 4: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El mundo de la escuela y el aula: Sociología de la institución escolar. La escuela y el entorno. Influencia social en la escuela. La escuela en la sociedad de la información y el conocimiento.</w:t>
      </w:r>
      <w:r w:rsidRPr="006F7168">
        <w:rPr>
          <w:rFonts w:ascii="Arial" w:eastAsiaTheme="minorEastAsia" w:hAnsi="Arial" w:cs="Arial"/>
          <w:sz w:val="24"/>
          <w:szCs w:val="24"/>
          <w:lang w:eastAsia="es-AR"/>
        </w:rPr>
        <w:t xml:space="preserve"> Educación Virtual.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Sociología del conocimiento. Conocimiento social y contenidos escolares. El valor de lo que se enseña. ¿Escuelas pobres igual a pobres conocimientos? Análisis sociológico del texto escolar. Significación social del aula y de la relación educativa. El aula. Espacio de intercambio, negociación y desigualdad social. Construcción social del oficio del docente. Principios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estructruradores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del oficio. El origen y la posición social del profesorado. La autoridad pedagógica. El 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lastRenderedPageBreak/>
        <w:t xml:space="preserve">docente como un trabajador e intelectual. La construcción social del ser alumno en las instituciones escolares, hoy. Las trayectorias estudiantiles: límites y posibilidades. Conflictos escolares y violencias en la escuela: aproximaciones desde la sociología de la educación La acción pedagógica y la experiencia escolar. Interacción docente alumno. Tipificaciones y expectativas recíprocas: el “efecto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Pygmalión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” y sus manifestaciones en la escuela.</w:t>
      </w:r>
      <w:r w:rsidRPr="006F7168">
        <w:rPr>
          <w:rFonts w:ascii="Arial" w:eastAsiaTheme="minorEastAsia" w:hAnsi="Arial" w:cs="Arial"/>
          <w:sz w:val="24"/>
          <w:szCs w:val="24"/>
          <w:lang w:eastAsia="es-AR"/>
        </w:rPr>
        <w:t xml:space="preserve"> </w:t>
      </w:r>
    </w:p>
    <w:p w:rsidR="00C93030" w:rsidRPr="006F7168" w:rsidRDefault="00C93030" w:rsidP="00C93030">
      <w:pPr>
        <w:spacing w:after="0" w:line="360" w:lineRule="auto"/>
        <w:ind w:firstLine="709"/>
        <w:jc w:val="both"/>
        <w:outlineLvl w:val="0"/>
        <w:rPr>
          <w:rFonts w:ascii="Arial" w:eastAsiaTheme="minorEastAsia" w:hAnsi="Arial" w:cs="Arial"/>
          <w:b/>
          <w:sz w:val="24"/>
          <w:szCs w:val="24"/>
          <w:lang w:eastAsia="es-AR"/>
        </w:rPr>
      </w:pPr>
    </w:p>
    <w:p w:rsidR="00C93030" w:rsidRPr="00B256C0" w:rsidRDefault="00C93030" w:rsidP="00C93030">
      <w:pPr>
        <w:spacing w:after="0" w:line="360" w:lineRule="auto"/>
        <w:ind w:firstLine="709"/>
        <w:jc w:val="both"/>
        <w:outlineLvl w:val="0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C93030" w:rsidRPr="00B256C0" w:rsidRDefault="00C93030" w:rsidP="00C930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</w:p>
    <w:p w:rsidR="00C93030" w:rsidRPr="006F7168" w:rsidRDefault="00C93030" w:rsidP="00C930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  <w:r w:rsidRPr="006F7168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 xml:space="preserve">Anguita, Eduardo (septiembre 2004). Clase media (II): Seducida y abandonada. En: </w:t>
      </w:r>
      <w:r w:rsidRPr="006F7168">
        <w:rPr>
          <w:rFonts w:ascii="Arial" w:eastAsiaTheme="minorEastAsia" w:hAnsi="Arial" w:cs="Arial"/>
          <w:bCs/>
          <w:i/>
          <w:kern w:val="20"/>
          <w:sz w:val="24"/>
          <w:szCs w:val="24"/>
          <w:lang w:eastAsia="es-AR"/>
        </w:rPr>
        <w:t>Encrucijadas</w:t>
      </w:r>
      <w:r w:rsidRPr="006F7168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, N°. 27. Universidad de Buenos Aires. Disponible en el Repositorio Digital Institucional de la Universidad de Buenos Aires.</w:t>
      </w:r>
    </w:p>
    <w:p w:rsidR="00C93030" w:rsidRPr="00B256C0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6F7168">
        <w:rPr>
          <w:rFonts w:ascii="Arial" w:eastAsiaTheme="minorEastAsia" w:hAnsi="Arial" w:cs="Arial"/>
          <w:sz w:val="24"/>
          <w:szCs w:val="24"/>
          <w:lang w:eastAsia="es-AR"/>
        </w:rPr>
        <w:t>Brígido</w:t>
      </w:r>
      <w:proofErr w:type="spellEnd"/>
      <w:r w:rsidRPr="006F7168">
        <w:rPr>
          <w:rFonts w:ascii="Arial" w:eastAsiaTheme="minorEastAsia" w:hAnsi="Arial" w:cs="Arial"/>
          <w:sz w:val="24"/>
          <w:szCs w:val="24"/>
          <w:lang w:eastAsia="es-AR"/>
        </w:rPr>
        <w:t xml:space="preserve">, A. M (2016), </w:t>
      </w:r>
      <w:r w:rsidRPr="006F7168">
        <w:rPr>
          <w:rFonts w:ascii="Arial" w:eastAsiaTheme="minorEastAsia" w:hAnsi="Arial" w:cs="Arial"/>
          <w:i/>
          <w:sz w:val="24"/>
          <w:szCs w:val="24"/>
          <w:lang w:eastAsia="es-AR"/>
        </w:rPr>
        <w:t>Sociología de la Educación: Temas y Perspectivas fundamentales</w:t>
      </w:r>
      <w:r w:rsidRPr="006F7168">
        <w:rPr>
          <w:rFonts w:ascii="Arial" w:eastAsiaTheme="minorEastAsia" w:hAnsi="Arial" w:cs="Arial"/>
          <w:sz w:val="24"/>
          <w:szCs w:val="24"/>
          <w:lang w:eastAsia="es-AR"/>
        </w:rPr>
        <w:t>, Editorial Brujas, Córdoba. Cap. 1, 2</w:t>
      </w:r>
    </w:p>
    <w:p w:rsidR="00C93030" w:rsidRPr="006F7168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Brígido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, A. M. (1994), </w:t>
      </w:r>
      <w:r w:rsidRPr="00B256C0">
        <w:rPr>
          <w:rFonts w:ascii="Arial" w:eastAsiaTheme="minorEastAsia" w:hAnsi="Arial" w:cs="Arial"/>
          <w:i/>
          <w:sz w:val="24"/>
          <w:szCs w:val="24"/>
          <w:lang w:eastAsia="es-AR"/>
        </w:rPr>
        <w:t>Sociología de la Educación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, Ed. Docencia, Buenos Aires.</w:t>
      </w:r>
      <w:r w:rsidRPr="006F7168">
        <w:rPr>
          <w:rFonts w:ascii="Arial" w:eastAsiaTheme="minorEastAsia" w:hAnsi="Arial" w:cs="Arial"/>
          <w:sz w:val="24"/>
          <w:szCs w:val="24"/>
          <w:lang w:eastAsia="es-AR"/>
        </w:rPr>
        <w:t xml:space="preserve"> Cap. 1, 2, 4, 5, 6, 7, 13 y 15.</w:t>
      </w:r>
    </w:p>
    <w:p w:rsidR="00C93030" w:rsidRPr="00B256C0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6F7168">
        <w:rPr>
          <w:rFonts w:ascii="Arial" w:eastAsiaTheme="minorEastAsia" w:hAnsi="Arial" w:cs="Arial"/>
          <w:sz w:val="24"/>
          <w:szCs w:val="24"/>
          <w:lang w:eastAsia="es-AR"/>
        </w:rPr>
        <w:t>Carbellada</w:t>
      </w:r>
      <w:proofErr w:type="spellEnd"/>
      <w:r w:rsidRPr="006F7168">
        <w:rPr>
          <w:rFonts w:ascii="Arial" w:eastAsiaTheme="minorEastAsia" w:hAnsi="Arial" w:cs="Arial"/>
          <w:sz w:val="24"/>
          <w:szCs w:val="24"/>
          <w:lang w:eastAsia="es-AR"/>
        </w:rPr>
        <w:t>, A. () El cuerpo hoy.</w:t>
      </w:r>
    </w:p>
    <w:p w:rsidR="00C93030" w:rsidRPr="006F7168" w:rsidRDefault="00C93030" w:rsidP="00C930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Carli</w:t>
      </w:r>
      <w:proofErr w:type="spellEnd"/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 xml:space="preserve">, S., Lezcano, A., </w:t>
      </w:r>
      <w:proofErr w:type="spellStart"/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Karol</w:t>
      </w:r>
      <w:proofErr w:type="spellEnd"/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 xml:space="preserve">, M. () </w:t>
      </w:r>
      <w:r w:rsidRPr="00B256C0">
        <w:rPr>
          <w:rFonts w:ascii="Arial" w:eastAsiaTheme="minorEastAsia" w:hAnsi="Arial" w:cs="Arial"/>
          <w:bCs/>
          <w:i/>
          <w:kern w:val="20"/>
          <w:sz w:val="24"/>
          <w:szCs w:val="24"/>
          <w:lang w:eastAsia="es-AR"/>
        </w:rPr>
        <w:t>De la familia a la escuela. Infancia, Socialización y Subjetividad</w:t>
      </w: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, Editorial Santillana, Buenos Aires.</w:t>
      </w:r>
    </w:p>
    <w:p w:rsidR="00C93030" w:rsidRPr="006F7168" w:rsidRDefault="00C93030" w:rsidP="00C930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  <w:proofErr w:type="spellStart"/>
      <w:r w:rsidRPr="006F7168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Dubet</w:t>
      </w:r>
      <w:proofErr w:type="spellEnd"/>
      <w:r w:rsidRPr="006F7168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 xml:space="preserve">, François. (2005). La escuela de las oportunidades ¿Qué es una escuela justa? Barcelona: </w:t>
      </w:r>
      <w:proofErr w:type="spellStart"/>
      <w:r w:rsidRPr="006F7168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Gedisa</w:t>
      </w:r>
      <w:proofErr w:type="spellEnd"/>
    </w:p>
    <w:p w:rsidR="00C93030" w:rsidRPr="00B256C0" w:rsidRDefault="00C93030" w:rsidP="00C930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  <w:proofErr w:type="spellStart"/>
      <w:r w:rsidRPr="006F7168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Duschatzky</w:t>
      </w:r>
      <w:proofErr w:type="spellEnd"/>
      <w:r w:rsidRPr="006F7168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 xml:space="preserve">, S. y Cristina Corea, (2009), </w:t>
      </w:r>
      <w:r w:rsidRPr="006F7168">
        <w:rPr>
          <w:rFonts w:ascii="Arial" w:eastAsiaTheme="minorEastAsia" w:hAnsi="Arial" w:cs="Arial"/>
          <w:bCs/>
          <w:i/>
          <w:kern w:val="20"/>
          <w:sz w:val="24"/>
          <w:szCs w:val="24"/>
          <w:lang w:eastAsia="es-AR"/>
        </w:rPr>
        <w:t xml:space="preserve">Chicos en banda : los caminos de la subjetividad en el declive de las instituciones, </w:t>
      </w:r>
      <w:r w:rsidRPr="006F7168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Editorial Paidós, Buenos Aires :</w:t>
      </w:r>
    </w:p>
    <w:p w:rsidR="00C93030" w:rsidRPr="006F7168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Gentilli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P. (2011), </w:t>
      </w:r>
      <w:r w:rsidRPr="00B256C0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Pedagogía de la igualdad Ensayos contra la educación excluyente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, Siglo XXI Editores, Argentina.</w:t>
      </w:r>
    </w:p>
    <w:p w:rsidR="00C93030" w:rsidRPr="006F7168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Kaplan, C. (2006) </w:t>
      </w:r>
      <w:r w:rsidRPr="00B256C0">
        <w:rPr>
          <w:rFonts w:ascii="Arial" w:eastAsiaTheme="minorEastAsia" w:hAnsi="Arial" w:cs="Arial"/>
          <w:i/>
          <w:sz w:val="24"/>
          <w:szCs w:val="24"/>
          <w:lang w:eastAsia="es-AR"/>
        </w:rPr>
        <w:t>Inclusión como posibilidad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; Ministerio de Educación Ciencia y Tecnología Bs. As. Argentina </w:t>
      </w:r>
    </w:p>
    <w:p w:rsidR="00C93030" w:rsidRPr="006F7168" w:rsidRDefault="00C93030" w:rsidP="00C930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7168">
        <w:rPr>
          <w:rFonts w:ascii="Arial" w:hAnsi="Arial" w:cs="Arial"/>
          <w:sz w:val="24"/>
          <w:szCs w:val="24"/>
        </w:rPr>
        <w:t>Llomovantte</w:t>
      </w:r>
      <w:proofErr w:type="spellEnd"/>
      <w:r w:rsidRPr="006F7168">
        <w:rPr>
          <w:rFonts w:ascii="Arial" w:hAnsi="Arial" w:cs="Arial"/>
          <w:sz w:val="24"/>
          <w:szCs w:val="24"/>
        </w:rPr>
        <w:t xml:space="preserve">, S. y Kaplan, K () (Coord.), </w:t>
      </w:r>
      <w:r w:rsidRPr="002140A6">
        <w:rPr>
          <w:rFonts w:ascii="Arial" w:hAnsi="Arial" w:cs="Arial"/>
          <w:i/>
          <w:sz w:val="24"/>
          <w:szCs w:val="24"/>
        </w:rPr>
        <w:t>Desigualdad educativa. La naturaleza como pretexto</w:t>
      </w:r>
      <w:r w:rsidRPr="006F7168">
        <w:rPr>
          <w:rFonts w:ascii="Arial" w:hAnsi="Arial" w:cs="Arial"/>
          <w:sz w:val="24"/>
          <w:szCs w:val="24"/>
        </w:rPr>
        <w:t xml:space="preserve">, Cap. 4 y 6 “, Editorial </w:t>
      </w:r>
      <w:proofErr w:type="spellStart"/>
      <w:r w:rsidRPr="006F7168">
        <w:rPr>
          <w:rFonts w:ascii="Arial" w:hAnsi="Arial" w:cs="Arial"/>
          <w:sz w:val="24"/>
          <w:szCs w:val="24"/>
        </w:rPr>
        <w:t>Noveduc</w:t>
      </w:r>
      <w:proofErr w:type="spellEnd"/>
      <w:r w:rsidRPr="006F7168">
        <w:rPr>
          <w:rFonts w:ascii="Arial" w:hAnsi="Arial" w:cs="Arial"/>
          <w:sz w:val="24"/>
          <w:szCs w:val="24"/>
        </w:rPr>
        <w:t>.</w:t>
      </w:r>
    </w:p>
    <w:p w:rsidR="00C93030" w:rsidRPr="00B256C0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6F7168">
        <w:rPr>
          <w:rFonts w:ascii="Arial" w:eastAsiaTheme="minorEastAsia" w:hAnsi="Arial" w:cs="Arial"/>
          <w:sz w:val="24"/>
          <w:szCs w:val="24"/>
          <w:lang w:eastAsia="es-AR"/>
        </w:rPr>
        <w:t>Lucchini</w:t>
      </w:r>
      <w:proofErr w:type="spellEnd"/>
      <w:r w:rsidRPr="006F7168">
        <w:rPr>
          <w:rFonts w:ascii="Arial" w:eastAsiaTheme="minorEastAsia" w:hAnsi="Arial" w:cs="Arial"/>
          <w:sz w:val="24"/>
          <w:szCs w:val="24"/>
          <w:lang w:eastAsia="es-AR"/>
        </w:rPr>
        <w:t xml:space="preserve">, (), </w:t>
      </w:r>
      <w:r w:rsidRPr="006F7168">
        <w:rPr>
          <w:rFonts w:ascii="Arial" w:eastAsiaTheme="minorEastAsia" w:hAnsi="Arial" w:cs="Arial"/>
          <w:i/>
          <w:sz w:val="24"/>
          <w:szCs w:val="24"/>
          <w:lang w:eastAsia="es-AR"/>
        </w:rPr>
        <w:t>Contesto Histórico de la Sociología</w:t>
      </w:r>
      <w:r w:rsidRPr="006F7168">
        <w:rPr>
          <w:rFonts w:ascii="Arial" w:eastAsiaTheme="minorEastAsia" w:hAnsi="Arial" w:cs="Arial"/>
          <w:sz w:val="24"/>
          <w:szCs w:val="24"/>
          <w:lang w:eastAsia="es-AR"/>
        </w:rPr>
        <w:t>, Cap. 1 Transición del Régimen Feudal al Capitalismo y a la  Sociedad Industrial.</w:t>
      </w:r>
    </w:p>
    <w:p w:rsidR="00C93030" w:rsidRPr="00B256C0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Machado, M. y </w:t>
      </w:r>
      <w:proofErr w:type="spellStart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Grinberg</w:t>
      </w:r>
      <w:proofErr w:type="spellEnd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S. (2017) “¿La escolaridad como líneas de fuga? Educación, jóvenes y futuro en contextos de extrema pobreza urbana” en Espacios en Blanco. Revista de Educación, </w:t>
      </w:r>
      <w:r w:rsidR="00CF6C0C">
        <w:rPr>
          <w:rFonts w:ascii="Arial" w:eastAsiaTheme="minorEastAsia" w:hAnsi="Arial" w:cs="Arial"/>
          <w:kern w:val="20"/>
          <w:sz w:val="24"/>
          <w:szCs w:val="24"/>
          <w:lang w:eastAsia="es-AR"/>
        </w:rPr>
        <w:t>N°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27, pp. 213-252. U</w:t>
      </w:r>
      <w:r w:rsidR="00CF6C0C">
        <w:rPr>
          <w:rFonts w:ascii="Arial" w:eastAsiaTheme="minorEastAsia" w:hAnsi="Arial" w:cs="Arial"/>
          <w:kern w:val="20"/>
          <w:sz w:val="24"/>
          <w:szCs w:val="24"/>
          <w:lang w:eastAsia="es-AR"/>
        </w:rPr>
        <w:t>.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N</w:t>
      </w:r>
      <w:r w:rsidR="00CF6C0C">
        <w:rPr>
          <w:rFonts w:ascii="Arial" w:eastAsiaTheme="minorEastAsia" w:hAnsi="Arial" w:cs="Arial"/>
          <w:kern w:val="20"/>
          <w:sz w:val="24"/>
          <w:szCs w:val="24"/>
          <w:lang w:eastAsia="es-AR"/>
        </w:rPr>
        <w:t>.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del Centro de la Prov</w:t>
      </w:r>
      <w:r w:rsidR="00CF6C0C">
        <w:rPr>
          <w:rFonts w:ascii="Arial" w:eastAsiaTheme="minorEastAsia" w:hAnsi="Arial" w:cs="Arial"/>
          <w:kern w:val="20"/>
          <w:sz w:val="24"/>
          <w:szCs w:val="24"/>
          <w:lang w:eastAsia="es-AR"/>
        </w:rPr>
        <w:t>.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de Buenos Aires, Buenos Aires</w:t>
      </w:r>
      <w:r w:rsidR="00CF6C0C">
        <w:rPr>
          <w:rFonts w:ascii="Arial" w:eastAsiaTheme="minorEastAsia" w:hAnsi="Arial" w:cs="Arial"/>
          <w:kern w:val="20"/>
          <w:sz w:val="24"/>
          <w:szCs w:val="24"/>
          <w:lang w:eastAsia="es-AR"/>
        </w:rPr>
        <w:t>.</w:t>
      </w:r>
    </w:p>
    <w:p w:rsidR="00C93030" w:rsidRPr="00B256C0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Rivas Flores, J. I. (), “El aula como micro sociedad, significación social del aula y de la relación educativa” en García de León y otros </w:t>
      </w:r>
      <w:r w:rsidRPr="00B256C0">
        <w:rPr>
          <w:rFonts w:ascii="Arial" w:eastAsiaTheme="minorEastAsia" w:hAnsi="Arial" w:cs="Arial"/>
          <w:i/>
          <w:sz w:val="24"/>
          <w:szCs w:val="24"/>
          <w:lang w:eastAsia="es-AR"/>
        </w:rPr>
        <w:t>Sociología de la Educación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,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Barcanova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, Barcelona</w:t>
      </w:r>
    </w:p>
    <w:p w:rsidR="00C93030" w:rsidRPr="00B256C0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Rivero, José, (</w:t>
      </w:r>
      <w:r w:rsidRPr="006F7168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2003</w:t>
      </w: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 xml:space="preserve">), </w:t>
      </w:r>
      <w:r w:rsidRPr="006F7168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“Políticas educativas y exclusión: sus límites y complejidad”, en Revista SITEAL.</w:t>
      </w: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 xml:space="preserve"> </w:t>
      </w:r>
    </w:p>
    <w:p w:rsidR="00C93030" w:rsidRPr="006F7168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Tenti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Fanfani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, E. (2001), </w:t>
      </w:r>
      <w:r w:rsidRPr="00B256C0">
        <w:rPr>
          <w:rFonts w:ascii="Arial" w:eastAsiaTheme="minorEastAsia" w:hAnsi="Arial" w:cs="Arial"/>
          <w:i/>
          <w:sz w:val="24"/>
          <w:szCs w:val="24"/>
          <w:lang w:eastAsia="es-AR"/>
        </w:rPr>
        <w:t>Sociología de la educación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. Editorial de la Universidad Nacional de Quilmes, Buenos Aires. </w:t>
      </w:r>
    </w:p>
    <w:p w:rsidR="00C93030" w:rsidRPr="00B256C0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Tenti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Fanfani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, E. (200</w:t>
      </w:r>
      <w:r w:rsidRPr="006F7168">
        <w:rPr>
          <w:rFonts w:ascii="Arial" w:eastAsiaTheme="minorEastAsia" w:hAnsi="Arial" w:cs="Arial"/>
          <w:sz w:val="24"/>
          <w:szCs w:val="24"/>
          <w:lang w:eastAsia="es-AR"/>
        </w:rPr>
        <w:t>9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), </w:t>
      </w:r>
      <w:r w:rsidRPr="006F7168">
        <w:rPr>
          <w:rFonts w:ascii="Arial" w:eastAsiaTheme="minorEastAsia" w:hAnsi="Arial" w:cs="Arial"/>
          <w:sz w:val="24"/>
          <w:szCs w:val="24"/>
          <w:lang w:eastAsia="es-AR"/>
        </w:rPr>
        <w:t>“</w:t>
      </w:r>
      <w:r w:rsidRPr="006F7168">
        <w:rPr>
          <w:rFonts w:ascii="Arial" w:hAnsi="Arial" w:cs="Arial"/>
          <w:sz w:val="24"/>
          <w:szCs w:val="24"/>
        </w:rPr>
        <w:t xml:space="preserve">Notas sobre la construcción social del trabajo docente” en </w:t>
      </w:r>
      <w:r w:rsidRPr="006F7168">
        <w:rPr>
          <w:rFonts w:ascii="Arial" w:hAnsi="Arial" w:cs="Arial"/>
          <w:i/>
          <w:sz w:val="24"/>
          <w:szCs w:val="24"/>
        </w:rPr>
        <w:t>Aprendizaje y desarrollo profesional docente. OEI/Fundación Santillana</w:t>
      </w:r>
      <w:r w:rsidRPr="006F7168">
        <w:rPr>
          <w:rFonts w:ascii="Arial" w:hAnsi="Arial" w:cs="Arial"/>
          <w:sz w:val="24"/>
          <w:szCs w:val="24"/>
        </w:rPr>
        <w:t>, Madrid, pp. 39-49</w:t>
      </w:r>
      <w:r w:rsidRPr="006F7168">
        <w:rPr>
          <w:rFonts w:ascii="Arial" w:eastAsiaTheme="minorEastAsia" w:hAnsi="Arial" w:cs="Arial"/>
          <w:sz w:val="24"/>
          <w:szCs w:val="24"/>
          <w:lang w:eastAsia="es-AR"/>
        </w:rPr>
        <w:t xml:space="preserve"> </w:t>
      </w:r>
    </w:p>
    <w:p w:rsidR="00C93030" w:rsidRPr="00B256C0" w:rsidRDefault="00C93030" w:rsidP="00C930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Terigi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, F (2009), </w:t>
      </w:r>
      <w:r w:rsidRPr="00B256C0">
        <w:rPr>
          <w:rFonts w:ascii="Arial" w:eastAsiaTheme="minorEastAsia" w:hAnsi="Arial" w:cs="Arial"/>
          <w:i/>
          <w:sz w:val="24"/>
          <w:szCs w:val="24"/>
          <w:lang w:eastAsia="es-AR"/>
        </w:rPr>
        <w:t>Las trayectorias Escolares. Del Problema individual al Desafío de Política Educativa,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Ministerio de educación de la Nación, Buenos Aires.</w:t>
      </w:r>
    </w:p>
    <w:p w:rsidR="00336578" w:rsidRDefault="00336578" w:rsidP="00C930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</w:p>
    <w:p w:rsidR="00C93030" w:rsidRPr="00B256C0" w:rsidRDefault="00C93030" w:rsidP="00C930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  <w:bookmarkStart w:id="0" w:name="_GoBack"/>
      <w:bookmarkEnd w:id="0"/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…………………………….</w:t>
      </w:r>
    </w:p>
    <w:p w:rsidR="00C93030" w:rsidRPr="00B256C0" w:rsidRDefault="00C93030" w:rsidP="00C930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Prof. Dora Irene Guaras</w:t>
      </w:r>
    </w:p>
    <w:sectPr w:rsidR="00C93030" w:rsidRPr="00B256C0" w:rsidSect="001E723F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A" w:rsidRDefault="00336578" w:rsidP="00482E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E8A" w:rsidRDefault="00336578" w:rsidP="00482E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A" w:rsidRDefault="00336578" w:rsidP="00482E8A">
    <w:pPr>
      <w:pStyle w:val="Piedepgina"/>
      <w:framePr w:wrap="around" w:vAnchor="text" w:hAnchor="margin" w:xAlign="right" w:y="1"/>
      <w:rPr>
        <w:rStyle w:val="Nmerodepgina"/>
      </w:rPr>
    </w:pPr>
  </w:p>
  <w:p w:rsidR="009936AD" w:rsidRDefault="00336578" w:rsidP="009936AD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C24B9" wp14:editId="5E89B5CE">
              <wp:simplePos x="0" y="0"/>
              <wp:positionH relativeFrom="column">
                <wp:posOffset>228600</wp:posOffset>
              </wp:positionH>
              <wp:positionV relativeFrom="paragraph">
                <wp:posOffset>12065</wp:posOffset>
              </wp:positionV>
              <wp:extent cx="5372100" cy="0"/>
              <wp:effectExtent l="28575" t="31115" r="28575" b="355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017E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" strokeweight="4.5pt">
              <v:stroke linestyle="thickThin"/>
            </v:line>
          </w:pict>
        </mc:Fallback>
      </mc:AlternateContent>
    </w:r>
  </w:p>
  <w:p w:rsidR="009936AD" w:rsidRPr="00C76239" w:rsidRDefault="00336578" w:rsidP="009936AD">
    <w:pPr>
      <w:pStyle w:val="Piedepgina"/>
      <w:jc w:val="center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>AÑO 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0" w:rsidRDefault="00336578" w:rsidP="00482E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1B0" w:rsidRDefault="00336578" w:rsidP="005171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AD" w:rsidRPr="00C76239" w:rsidRDefault="00336578" w:rsidP="009936AD">
    <w:pPr>
      <w:pStyle w:val="Encabezado"/>
      <w:ind w:right="360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 xml:space="preserve">ESCUELA NORMAL SUPERIOR EN LENGUAS VIVAS </w:t>
    </w:r>
    <w:r w:rsidRPr="00C76239">
      <w:rPr>
        <w:rFonts w:ascii="Times New Roman" w:hAnsi="Times New Roman" w:cs="Times New Roman"/>
        <w:sz w:val="20"/>
        <w:szCs w:val="20"/>
        <w:lang w:val="es-MX"/>
      </w:rPr>
      <w:t>“JUAN B. ALBERDI”</w:t>
    </w:r>
  </w:p>
  <w:p w:rsidR="00C76239" w:rsidRPr="00C76239" w:rsidRDefault="00336578" w:rsidP="009936AD">
    <w:pPr>
      <w:pStyle w:val="Encabezado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>PROFESORADO DE EDUCACIÓN</w:t>
    </w:r>
    <w:r>
      <w:rPr>
        <w:rFonts w:ascii="Times New Roman" w:hAnsi="Times New Roman" w:cs="Times New Roman"/>
        <w:sz w:val="20"/>
        <w:szCs w:val="20"/>
        <w:lang w:val="es-MX"/>
      </w:rPr>
      <w:t xml:space="preserve"> </w:t>
    </w:r>
    <w:r w:rsidRPr="00C76239">
      <w:rPr>
        <w:rFonts w:ascii="Times New Roman" w:hAnsi="Times New Roman" w:cs="Times New Roman"/>
        <w:sz w:val="20"/>
        <w:szCs w:val="20"/>
        <w:lang w:val="es-MX"/>
      </w:rPr>
      <w:t>INICIAL</w:t>
    </w:r>
  </w:p>
  <w:p w:rsidR="009936AD" w:rsidRPr="005B78DF" w:rsidRDefault="00336578" w:rsidP="009936AD">
    <w:pPr>
      <w:pStyle w:val="Encabezado"/>
      <w:rPr>
        <w:sz w:val="20"/>
        <w:szCs w:val="20"/>
        <w:lang w:val="es-MX"/>
      </w:rPr>
    </w:pPr>
    <w:r>
      <w:rPr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F5424" wp14:editId="5F5BC1F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372100" cy="0"/>
              <wp:effectExtent l="28575" t="31115" r="28575" b="355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0E694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0EDF"/>
    <w:multiLevelType w:val="hybridMultilevel"/>
    <w:tmpl w:val="69EE40E6"/>
    <w:lvl w:ilvl="0" w:tplc="D0025C1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45563"/>
    <w:multiLevelType w:val="hybridMultilevel"/>
    <w:tmpl w:val="0C12576E"/>
    <w:lvl w:ilvl="0" w:tplc="D7BE428E">
      <w:start w:val="1"/>
      <w:numFmt w:val="bullet"/>
      <w:lvlText w:val=""/>
      <w:lvlJc w:val="left"/>
      <w:pPr>
        <w:tabs>
          <w:tab w:val="num" w:pos="1116"/>
        </w:tabs>
        <w:ind w:left="1418" w:hanging="338"/>
      </w:pPr>
      <w:rPr>
        <w:rFonts w:ascii="Wingdings" w:hAnsi="Wingdings" w:hint="default"/>
      </w:rPr>
    </w:lvl>
    <w:lvl w:ilvl="1" w:tplc="FA5666BA">
      <w:start w:val="1"/>
      <w:numFmt w:val="bullet"/>
      <w:lvlText w:val=""/>
      <w:lvlJc w:val="left"/>
      <w:pPr>
        <w:tabs>
          <w:tab w:val="num" w:pos="1116"/>
        </w:tabs>
        <w:ind w:left="1418" w:hanging="338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759C"/>
    <w:multiLevelType w:val="hybridMultilevel"/>
    <w:tmpl w:val="6E80C81C"/>
    <w:lvl w:ilvl="0" w:tplc="D7BE428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5EA8"/>
    <w:multiLevelType w:val="hybridMultilevel"/>
    <w:tmpl w:val="31F84B1A"/>
    <w:lvl w:ilvl="0" w:tplc="8BBC1A18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6C14"/>
    <w:multiLevelType w:val="hybridMultilevel"/>
    <w:tmpl w:val="F3662940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7141"/>
    <w:multiLevelType w:val="hybridMultilevel"/>
    <w:tmpl w:val="246EDC64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F48AF"/>
    <w:multiLevelType w:val="hybridMultilevel"/>
    <w:tmpl w:val="34A62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E239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89DE0">
      <w:start w:val="1"/>
      <w:numFmt w:val="bullet"/>
      <w:lvlText w:val=""/>
      <w:lvlJc w:val="left"/>
      <w:pPr>
        <w:tabs>
          <w:tab w:val="num" w:pos="2264"/>
        </w:tabs>
        <w:ind w:left="1697" w:firstLine="283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C3FA2"/>
    <w:multiLevelType w:val="hybridMultilevel"/>
    <w:tmpl w:val="DE4CBB86"/>
    <w:lvl w:ilvl="0" w:tplc="8BBC1A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46E57"/>
    <w:multiLevelType w:val="hybridMultilevel"/>
    <w:tmpl w:val="C09EF7F8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538CC"/>
    <w:multiLevelType w:val="hybridMultilevel"/>
    <w:tmpl w:val="5C187304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C2"/>
    <w:rsid w:val="00294EC2"/>
    <w:rsid w:val="002A6D6D"/>
    <w:rsid w:val="00336578"/>
    <w:rsid w:val="00C93030"/>
    <w:rsid w:val="00C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7D394-29EC-4DAF-9D81-CD24B5AE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0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030"/>
  </w:style>
  <w:style w:type="paragraph" w:styleId="Piedepgina">
    <w:name w:val="footer"/>
    <w:basedOn w:val="Normal"/>
    <w:link w:val="PiedepginaCar"/>
    <w:uiPriority w:val="99"/>
    <w:unhideWhenUsed/>
    <w:rsid w:val="00C93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030"/>
  </w:style>
  <w:style w:type="character" w:styleId="Nmerodepgina">
    <w:name w:val="page number"/>
    <w:basedOn w:val="Fuentedeprrafopredeter"/>
    <w:rsid w:val="00C93030"/>
  </w:style>
  <w:style w:type="paragraph" w:styleId="Prrafodelista">
    <w:name w:val="List Paragraph"/>
    <w:basedOn w:val="Normal"/>
    <w:uiPriority w:val="34"/>
    <w:qFormat/>
    <w:rsid w:val="00C93030"/>
    <w:pPr>
      <w:spacing w:after="200" w:line="276" w:lineRule="auto"/>
      <w:ind w:left="720"/>
      <w:contextualSpacing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4</cp:revision>
  <dcterms:created xsi:type="dcterms:W3CDTF">2020-11-10T11:51:00Z</dcterms:created>
  <dcterms:modified xsi:type="dcterms:W3CDTF">2020-11-10T11:56:00Z</dcterms:modified>
</cp:coreProperties>
</file>