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30" w:rsidRPr="00B256C0" w:rsidRDefault="00FC5230" w:rsidP="00FC52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Institución: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Escuela Normal Superior en Lenguas Vivas “Juan B. Alberdi”</w:t>
      </w:r>
    </w:p>
    <w:p w:rsidR="00FC5230" w:rsidRPr="00B256C0" w:rsidRDefault="00FC5230" w:rsidP="00FC52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Carrera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>: Pro</w:t>
      </w:r>
      <w:r w:rsidRPr="006F7168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fesorado de Educación Inicial </w:t>
      </w:r>
    </w:p>
    <w:p w:rsidR="00FC5230" w:rsidRPr="00B256C0" w:rsidRDefault="00FC5230" w:rsidP="00FC52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Espacio: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Pedagogía</w:t>
      </w:r>
    </w:p>
    <w:p w:rsidR="00FC5230" w:rsidRPr="00B256C0" w:rsidRDefault="00FC5230" w:rsidP="00FC52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Curso: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1° Año </w:t>
      </w:r>
    </w:p>
    <w:p w:rsidR="00FC5230" w:rsidRPr="00B256C0" w:rsidRDefault="00FC5230" w:rsidP="00FC52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 xml:space="preserve">Tiempo: </w:t>
      </w:r>
      <w:r w:rsidRPr="00B256C0">
        <w:rPr>
          <w:rFonts w:ascii="Arial" w:eastAsiaTheme="minorEastAsia" w:hAnsi="Arial" w:cs="Arial"/>
          <w:bCs/>
          <w:sz w:val="24"/>
          <w:szCs w:val="24"/>
          <w:lang w:val="es-MX" w:eastAsia="es-AR"/>
        </w:rPr>
        <w:t xml:space="preserve">Anual, 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>3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>Hs Semanales – Con examen final</w:t>
      </w:r>
    </w:p>
    <w:p w:rsidR="00FC5230" w:rsidRPr="00B256C0" w:rsidRDefault="00FC5230" w:rsidP="00FC5230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Profesora</w:t>
      </w:r>
      <w:r w:rsidRPr="00B256C0">
        <w:rPr>
          <w:rFonts w:ascii="Arial" w:eastAsiaTheme="minorEastAsia" w:hAnsi="Arial" w:cs="Arial"/>
          <w:bCs/>
          <w:sz w:val="24"/>
          <w:szCs w:val="24"/>
          <w:lang w:val="es-MX" w:eastAsia="es-AR"/>
        </w:rPr>
        <w:t xml:space="preserve">: Guaras, Dora Irene </w:t>
      </w:r>
    </w:p>
    <w:p w:rsidR="00FC5230" w:rsidRPr="00B256C0" w:rsidRDefault="00FC5230" w:rsidP="00FC523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Año:</w:t>
      </w:r>
      <w:r w:rsidRPr="006F7168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2020</w:t>
      </w:r>
    </w:p>
    <w:p w:rsidR="00FC5230" w:rsidRPr="00B256C0" w:rsidRDefault="00FC5230" w:rsidP="00FC5230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val="es-MX" w:eastAsia="es-AR"/>
        </w:rPr>
        <w:t>PROGRAMA DE EXAMEN</w:t>
      </w:r>
    </w:p>
    <w:p w:rsidR="00FC5230" w:rsidRPr="00B256C0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Finalidades:</w:t>
      </w:r>
    </w:p>
    <w:p w:rsidR="00FC5230" w:rsidRPr="00B256C0" w:rsidRDefault="00FC5230" w:rsidP="00FC523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Apropiarse de las categorías conceptuales de la Pedagogía, que ayuden a comprender a la Educación como 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humano, 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una práctica compleja, social histórica y política determinada en permanente transformación. </w:t>
      </w:r>
    </w:p>
    <w:p w:rsidR="00FC5230" w:rsidRPr="00B256C0" w:rsidRDefault="00FC5230" w:rsidP="00FC523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sz w:val="24"/>
          <w:szCs w:val="24"/>
          <w:lang w:eastAsia="es-AR"/>
        </w:rPr>
        <w:t>Comprender la complejidad del debate acerca de la constitución teórica de la Pedagogía, su objeto y campo de estudio.</w:t>
      </w:r>
    </w:p>
    <w:p w:rsidR="00FC5230" w:rsidRPr="00B256C0" w:rsidRDefault="00FC5230" w:rsidP="00FC523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sz w:val="24"/>
          <w:szCs w:val="24"/>
          <w:lang w:eastAsia="es-AR"/>
        </w:rPr>
        <w:t>Interpretar críticamente el cuerpo conceptual de las diferentes teorías pedagógicas, su contexto de producción y los fundamentos filosóficos, políticos y pedagógicos que la sustenta.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</w:t>
      </w:r>
    </w:p>
    <w:p w:rsidR="00FC5230" w:rsidRPr="00B256C0" w:rsidRDefault="00FC5230" w:rsidP="00FC523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Valoren la importancia del componente ético en la propuesta curricular de la formación docente y en prácticas pedagógicas profesionales.</w:t>
      </w:r>
    </w:p>
    <w:p w:rsidR="00FC5230" w:rsidRPr="006F7168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</w:pPr>
    </w:p>
    <w:p w:rsidR="00FC5230" w:rsidRPr="00B256C0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CONTENIDOS</w:t>
      </w:r>
    </w:p>
    <w:p w:rsidR="00FC5230" w:rsidRPr="00B256C0" w:rsidRDefault="00FC5230" w:rsidP="00FC52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 xml:space="preserve">EJE </w:t>
      </w:r>
      <w:r w:rsidRPr="006F7168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1</w:t>
      </w: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: Las Pedagogías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: Pedagogía y realidad. Las pedagogías emergentes: Pedagogía de la memoria. La relación dialéctica entre educación sociedad, cultura, política, memoria y ciudadanía. </w:t>
      </w:r>
    </w:p>
    <w:p w:rsidR="00FC5230" w:rsidRPr="00B256C0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BIBLIOGRAFÍA</w:t>
      </w:r>
    </w:p>
    <w:p w:rsidR="00FC5230" w:rsidRPr="00B256C0" w:rsidRDefault="00FC5230" w:rsidP="00FC52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Dussel</w:t>
      </w:r>
      <w:proofErr w:type="spellEnd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Inés (2007) A 30 Años del Golpe: Repensar las políticas de transmisión en la escuela, en </w:t>
      </w:r>
      <w:r w:rsidRPr="006F7168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La cita Secreta: encuentros y desencuentros entre memoria y educación (</w:t>
      </w:r>
      <w:proofErr w:type="spellStart"/>
      <w:r w:rsidRPr="006F7168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comp.</w:t>
      </w:r>
      <w:proofErr w:type="spellEnd"/>
      <w:r w:rsidRPr="006F7168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 xml:space="preserve">) 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Ríos Guillermo, Santa </w:t>
      </w:r>
      <w:proofErr w:type="spellStart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Fé</w:t>
      </w:r>
      <w:proofErr w:type="spellEnd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.</w:t>
      </w:r>
    </w:p>
    <w:p w:rsidR="00FC5230" w:rsidRPr="00B256C0" w:rsidRDefault="00FC5230" w:rsidP="00FC52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Gentili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P. “La exclusión y la escuela: el apartheid educativo como política de ocultamiento. Laboratorio de Políticas Públicas” (LPP) Universidad del Estado de Río de Janeiro (UERJ), en (2000) </w:t>
      </w:r>
      <w:r w:rsidRPr="00B256C0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Códigos para la ciudadanía. La formación ética como práctica de la libertad,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Santillana, Buenos Aires.</w:t>
      </w:r>
    </w:p>
    <w:p w:rsidR="00FC5230" w:rsidRPr="00B256C0" w:rsidRDefault="00FC5230" w:rsidP="00FC5230">
      <w:pPr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Pineau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, Pablo (2008), La Educación como derecho.</w:t>
      </w:r>
    </w:p>
    <w:p w:rsidR="00FC5230" w:rsidRPr="006F7168" w:rsidRDefault="00FC5230" w:rsidP="00FC52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Rubio, G. (2007), “Educación y Memoria. Desafíos y tensiones de una propuesta”, en Revista Nómades. Revista Crítica de Ciencias Sociales y Jurídicas 15. Publicación electrónica de la Universidad Complutense ISSN 1578 – 6730.</w:t>
      </w:r>
    </w:p>
    <w:p w:rsidR="00FC5230" w:rsidRPr="00B256C0" w:rsidRDefault="00FC5230" w:rsidP="00FC52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</w:pPr>
    </w:p>
    <w:p w:rsidR="00FC5230" w:rsidRPr="00B256C0" w:rsidRDefault="00FC5230" w:rsidP="00FC52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bCs/>
          <w:kern w:val="20"/>
          <w:sz w:val="24"/>
          <w:szCs w:val="24"/>
          <w:lang w:eastAsia="es-AR"/>
        </w:rPr>
        <w:t xml:space="preserve">EJE </w:t>
      </w:r>
      <w:r w:rsidRPr="006F7168">
        <w:rPr>
          <w:rFonts w:ascii="Arial" w:eastAsiaTheme="minorEastAsia" w:hAnsi="Arial" w:cs="Arial"/>
          <w:b/>
          <w:bCs/>
          <w:kern w:val="20"/>
          <w:sz w:val="24"/>
          <w:szCs w:val="24"/>
          <w:lang w:eastAsia="es-AR"/>
        </w:rPr>
        <w:t>2</w:t>
      </w:r>
      <w:r w:rsidRPr="00B256C0">
        <w:rPr>
          <w:rFonts w:ascii="Arial" w:eastAsiaTheme="minorEastAsia" w:hAnsi="Arial" w:cs="Arial"/>
          <w:b/>
          <w:bCs/>
          <w:kern w:val="20"/>
          <w:sz w:val="24"/>
          <w:szCs w:val="24"/>
          <w:lang w:eastAsia="es-AR"/>
        </w:rPr>
        <w:t xml:space="preserve">: </w:t>
      </w: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Análisis global del objeto educación: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Características, fundamentos. La dialéctica de la educación: relación teoría-práctica. La educación como idealidad y como realidad. Funciones de la educación: conservación, Transformación/crítica. La escuela como producto histórico: La institución escolar como dispositivo de socialización y </w:t>
      </w: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disciplinamiento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en el marco de la Modernidad. La configuración de la infancia como sujeto social y pedagógico. </w:t>
      </w:r>
    </w:p>
    <w:p w:rsidR="00FC5230" w:rsidRPr="00B256C0" w:rsidRDefault="00FC5230" w:rsidP="00FC52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lastRenderedPageBreak/>
        <w:t xml:space="preserve">Nuevas formas en la construcción del vínculo pedagógico. La educación como constructora de subjetividades. Debates y sustentos sobre la diversidad cultural y la inclusión social y educativa. La educabilidad y la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enseñabilidad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. El problema de los límites de la educación. El derecho a la educación. </w:t>
      </w:r>
    </w:p>
    <w:p w:rsidR="00FC5230" w:rsidRPr="00B256C0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BIBLIOGRAFÍA</w:t>
      </w:r>
    </w:p>
    <w:p w:rsidR="00FC5230" w:rsidRPr="006F7168" w:rsidRDefault="00FC5230" w:rsidP="00FC523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20"/>
          <w:sz w:val="24"/>
          <w:szCs w:val="24"/>
        </w:rPr>
      </w:pPr>
      <w:r w:rsidRPr="006F7168">
        <w:rPr>
          <w:rFonts w:ascii="Arial" w:hAnsi="Arial" w:cs="Arial"/>
          <w:bCs/>
          <w:kern w:val="20"/>
          <w:sz w:val="24"/>
          <w:szCs w:val="24"/>
        </w:rPr>
        <w:t>Baquero, (2001) “La Educabilidad bajo sospecha”, en Revista Cuaderno de Pedagogía Rosario.</w:t>
      </w:r>
    </w:p>
    <w:p w:rsidR="00FC5230" w:rsidRPr="006F7168" w:rsidRDefault="00FC5230" w:rsidP="00FC523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20"/>
          <w:sz w:val="24"/>
          <w:szCs w:val="24"/>
        </w:rPr>
      </w:pPr>
      <w:proofErr w:type="spellStart"/>
      <w:r w:rsidRPr="006F7168">
        <w:rPr>
          <w:rFonts w:ascii="Arial" w:hAnsi="Arial" w:cs="Arial"/>
          <w:bCs/>
          <w:kern w:val="20"/>
          <w:sz w:val="24"/>
          <w:szCs w:val="24"/>
        </w:rPr>
        <w:t>Carli</w:t>
      </w:r>
      <w:proofErr w:type="spellEnd"/>
      <w:r w:rsidRPr="006F7168">
        <w:rPr>
          <w:rFonts w:ascii="Arial" w:hAnsi="Arial" w:cs="Arial"/>
          <w:bCs/>
          <w:kern w:val="20"/>
          <w:sz w:val="24"/>
          <w:szCs w:val="24"/>
        </w:rPr>
        <w:t xml:space="preserve">, S., Lezcano, A., </w:t>
      </w:r>
      <w:proofErr w:type="spellStart"/>
      <w:r w:rsidRPr="006F7168">
        <w:rPr>
          <w:rFonts w:ascii="Arial" w:hAnsi="Arial" w:cs="Arial"/>
          <w:bCs/>
          <w:kern w:val="20"/>
          <w:sz w:val="24"/>
          <w:szCs w:val="24"/>
        </w:rPr>
        <w:t>Karol</w:t>
      </w:r>
      <w:proofErr w:type="spellEnd"/>
      <w:r w:rsidRPr="006F7168">
        <w:rPr>
          <w:rFonts w:ascii="Arial" w:hAnsi="Arial" w:cs="Arial"/>
          <w:bCs/>
          <w:kern w:val="20"/>
          <w:sz w:val="24"/>
          <w:szCs w:val="24"/>
        </w:rPr>
        <w:t xml:space="preserve">, M. () </w:t>
      </w:r>
      <w:r w:rsidRPr="006F7168">
        <w:rPr>
          <w:rFonts w:ascii="Arial" w:hAnsi="Arial" w:cs="Arial"/>
          <w:bCs/>
          <w:i/>
          <w:kern w:val="20"/>
          <w:sz w:val="24"/>
          <w:szCs w:val="24"/>
        </w:rPr>
        <w:t>De la familia a la escuela. Infancia, Socialización y Subjetividad</w:t>
      </w:r>
      <w:r w:rsidRPr="006F7168">
        <w:rPr>
          <w:rFonts w:ascii="Arial" w:hAnsi="Arial" w:cs="Arial"/>
          <w:bCs/>
          <w:kern w:val="20"/>
          <w:sz w:val="24"/>
          <w:szCs w:val="24"/>
        </w:rPr>
        <w:t>, Editorial Santillana, Buenos Aires.</w:t>
      </w:r>
    </w:p>
    <w:p w:rsidR="00FC5230" w:rsidRPr="006F7168" w:rsidRDefault="00FC5230" w:rsidP="00FC5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Antelo, E. (2005), “Notas sobre la (incalculable) experiencia de educar” en Frigerio y </w:t>
      </w:r>
      <w:proofErr w:type="spellStart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Diker</w:t>
      </w:r>
      <w:proofErr w:type="spellEnd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</w:t>
      </w:r>
      <w:r w:rsidRPr="006F7168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Educar: Ese acto político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Ed. Del Estante, Buenos Aires.</w:t>
      </w:r>
    </w:p>
    <w:p w:rsidR="00FC5230" w:rsidRPr="006F7168" w:rsidRDefault="00FC5230" w:rsidP="00FC5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Frigerio y </w:t>
      </w:r>
      <w:proofErr w:type="spellStart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Diker</w:t>
      </w:r>
      <w:proofErr w:type="spellEnd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(2006) Educar figuras y efectos del amor, Ed. Del Estante, Buenos Aires, Cap. “Del Amor y la Pedagogía. Notas sobre las dificultades de un vínculo”. </w:t>
      </w:r>
    </w:p>
    <w:p w:rsidR="00FC5230" w:rsidRPr="00B256C0" w:rsidRDefault="00FC5230" w:rsidP="00FC52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Dussel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I. y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Southwell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, M. (200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5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), “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En busca de otras formas de cuidado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”, en Revista El Monitor de la Educación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Nº 4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V época, 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Septiem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bre. Buenos Aires. </w:t>
      </w:r>
    </w:p>
    <w:p w:rsidR="00FC5230" w:rsidRPr="00B256C0" w:rsidRDefault="00FC5230" w:rsidP="00FC523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  <w:lang w:val="es-ES" w:eastAsia="es-ES"/>
        </w:rPr>
      </w:pPr>
      <w:proofErr w:type="spellStart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Grinberg</w:t>
      </w:r>
      <w:proofErr w:type="spellEnd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 xml:space="preserve">, S, y Levy, E. (2009), </w:t>
      </w:r>
      <w:r w:rsidRPr="00B256C0">
        <w:rPr>
          <w:rFonts w:ascii="Arial" w:eastAsia="Times New Roman" w:hAnsi="Arial" w:cs="Arial"/>
          <w:i/>
          <w:kern w:val="20"/>
          <w:sz w:val="24"/>
          <w:szCs w:val="24"/>
          <w:lang w:val="es-ES" w:eastAsia="es-ES"/>
        </w:rPr>
        <w:t xml:space="preserve">Pedagogía, Currículo y subjetividad: entre el pasado y el futuro, </w:t>
      </w:r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Universidad de Quilmes, Buenos Aires.</w:t>
      </w:r>
    </w:p>
    <w:p w:rsidR="00FC5230" w:rsidRPr="00B256C0" w:rsidRDefault="00FC5230" w:rsidP="00FC5230">
      <w:pPr>
        <w:numPr>
          <w:ilvl w:val="0"/>
          <w:numId w:val="6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Gvirtz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Silvina y otros (2008), </w:t>
      </w:r>
      <w:r w:rsidRPr="00B256C0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La Educación ayer. Hoy y mañana. El ABC de la Pedagogía,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Editorial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Aique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Educación, Buenos Aires.</w:t>
      </w:r>
    </w:p>
    <w:p w:rsidR="00FC5230" w:rsidRPr="006F7168" w:rsidRDefault="00FC5230" w:rsidP="00FC5230">
      <w:pPr>
        <w:numPr>
          <w:ilvl w:val="0"/>
          <w:numId w:val="6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Nassíf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(1984) </w:t>
      </w:r>
      <w:r w:rsidRPr="00B256C0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 xml:space="preserve">Teoría de la educación. Problemática pedagógica contemporánea.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Kapelusz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, Buenos Aires</w:t>
      </w:r>
    </w:p>
    <w:p w:rsidR="00FC5230" w:rsidRPr="00B256C0" w:rsidRDefault="00FC5230" w:rsidP="00FC5230">
      <w:pPr>
        <w:spacing w:after="0" w:line="240" w:lineRule="auto"/>
        <w:ind w:left="786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</w:p>
    <w:p w:rsidR="00FC5230" w:rsidRPr="006F7168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 xml:space="preserve">EJE </w:t>
      </w:r>
      <w:r w:rsidRPr="006F7168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3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: </w:t>
      </w: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Pedagogía, Educación y Escuela: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La educación y el sistema educativo como política pública, como organización y como interrelación entre sujetos. La institucionalización de la educación. Matriz fundacional de la educación y la escuela en el paisaje de la Modernidad. 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>La educación más allá de la escuela. Las formas o modos educativos: Educación formal, no formal e informal,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límites, características. </w:t>
      </w:r>
    </w:p>
    <w:p w:rsidR="00FC5230" w:rsidRPr="00B256C0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BIBLIOGRAFÍA</w:t>
      </w:r>
    </w:p>
    <w:p w:rsidR="00FC5230" w:rsidRPr="00B256C0" w:rsidRDefault="00FC5230" w:rsidP="00FC523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</w:pPr>
      <w:proofErr w:type="spellStart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Pineau</w:t>
      </w:r>
      <w:proofErr w:type="spellEnd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 xml:space="preserve">, P., </w:t>
      </w:r>
      <w:proofErr w:type="spellStart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Dussel</w:t>
      </w:r>
      <w:proofErr w:type="spellEnd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 xml:space="preserve">, I., y </w:t>
      </w:r>
      <w:proofErr w:type="spellStart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Caruso</w:t>
      </w:r>
      <w:proofErr w:type="spellEnd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 xml:space="preserve">, M. (2005), </w:t>
      </w:r>
      <w:r w:rsidRPr="00B256C0">
        <w:rPr>
          <w:rFonts w:ascii="Arial" w:eastAsia="Times New Roman" w:hAnsi="Arial" w:cs="Arial"/>
          <w:i/>
          <w:kern w:val="20"/>
          <w:sz w:val="24"/>
          <w:szCs w:val="24"/>
          <w:lang w:val="es-ES" w:eastAsia="es-ES"/>
        </w:rPr>
        <w:t>La Escuela como Máquina de Educar. Tres Escritos sobre un proyecto de la Modernidad</w:t>
      </w:r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 xml:space="preserve">, Editorial Paidós, Buenos Aires. </w:t>
      </w:r>
      <w:proofErr w:type="spellStart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Cáp</w:t>
      </w:r>
      <w:proofErr w:type="spellEnd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. 1.</w:t>
      </w:r>
    </w:p>
    <w:p w:rsidR="00FC5230" w:rsidRPr="00B256C0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bCs/>
          <w:kern w:val="20"/>
          <w:sz w:val="24"/>
          <w:szCs w:val="24"/>
          <w:lang w:eastAsia="es-AR"/>
        </w:rPr>
      </w:pPr>
    </w:p>
    <w:p w:rsidR="00FC5230" w:rsidRPr="006F7168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bCs/>
          <w:kern w:val="20"/>
          <w:sz w:val="24"/>
          <w:szCs w:val="24"/>
          <w:lang w:eastAsia="es-AR"/>
        </w:rPr>
        <w:t xml:space="preserve">EJE 3: La Pedagogía: </w:t>
      </w:r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L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a construcción del saber-conocimiento pedagógico como espacio de reflexión crítica acerca de la educación. La educación como objeto de estudio abierto y complejo. Características, fundamentos y funciones. La pedagogía como saber-conocimiento teórico -práctico. La pedagogía como saber-conocimiento que se constituye como una producción cultural que otorga nuevos sentidos a la acción educativa. La pedagogía como saber-conocimiento con intencionalidad ético política. </w:t>
      </w:r>
    </w:p>
    <w:p w:rsidR="00FC5230" w:rsidRPr="00B256C0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BIBLIOGRAFÍA</w:t>
      </w:r>
    </w:p>
    <w:p w:rsidR="00FC5230" w:rsidRPr="006F7168" w:rsidRDefault="00FC5230" w:rsidP="00FC5230">
      <w:pPr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Ficha de Cátedra (2020), Etapas de constitución de la Pedagogía.</w:t>
      </w:r>
    </w:p>
    <w:p w:rsidR="00FC5230" w:rsidRPr="00B256C0" w:rsidRDefault="00FC5230" w:rsidP="00FC5230">
      <w:pPr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Fuentes, N. y </w:t>
      </w: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Hernaiz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, M. () “Reflexiones y Aproximaciones a la Educación y la Pedagogía. </w:t>
      </w: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Trelew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.</w:t>
      </w:r>
    </w:p>
    <w:p w:rsidR="00FC5230" w:rsidRPr="00B256C0" w:rsidRDefault="00FC5230" w:rsidP="00FC523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</w:p>
    <w:p w:rsidR="00FC5230" w:rsidRPr="00B256C0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lastRenderedPageBreak/>
        <w:t xml:space="preserve">EJE 4: Las Teorías Pedagógicas: 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Las diferentes teorías pedagógicas-educativas de la Modernidad. ¿Cómo leen la educación la sociedad el docente y los estudiantes las teorías pedagógicas? Diferentes criterios de clasificación. Entre la reproducción y la resistencia: La década 1960 en el mundo y en Latinoamérica, sus consecuencias en el pensamiento pedagógico. Las teorías no críticas, las críticas y las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postcríticas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. Antecedentes, representantes, características principales y su repercusión y presencia en las prácticas educativas. El pensamiento pedagógico y antropológico de Paulo Freire. </w:t>
      </w:r>
    </w:p>
    <w:p w:rsidR="00FC5230" w:rsidRPr="00B256C0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BIBLIOGRAFÍA</w:t>
      </w:r>
    </w:p>
    <w:p w:rsidR="00FC5230" w:rsidRPr="00B256C0" w:rsidRDefault="00FC5230" w:rsidP="00FC5230">
      <w:pPr>
        <w:numPr>
          <w:ilvl w:val="0"/>
          <w:numId w:val="3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Gvirtz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Silvina y otros (2008), </w:t>
      </w:r>
      <w:r w:rsidRPr="00B256C0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La Educación ayer. Hoy y mañana. El ABC de la Pedagogía,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Editorial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Aique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Educación, Buenos Aires.</w:t>
      </w:r>
    </w:p>
    <w:p w:rsidR="00FC5230" w:rsidRPr="00B256C0" w:rsidRDefault="00FC5230" w:rsidP="00FC523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</w:p>
    <w:p w:rsidR="00FC5230" w:rsidRPr="00B256C0" w:rsidRDefault="00FC5230" w:rsidP="00FC5230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…………………………….</w:t>
      </w:r>
    </w:p>
    <w:p w:rsidR="00FC5230" w:rsidRPr="00FC5230" w:rsidRDefault="00FC5230" w:rsidP="00FC5230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Prof. Dora Irene Guaras</w:t>
      </w:r>
      <w:bookmarkStart w:id="0" w:name="_GoBack"/>
      <w:bookmarkEnd w:id="0"/>
    </w:p>
    <w:sectPr w:rsidR="00FC5230" w:rsidRPr="00FC5230" w:rsidSect="001E723F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A" w:rsidRDefault="00FC5230" w:rsidP="00482E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E8A" w:rsidRDefault="00FC5230" w:rsidP="00482E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A" w:rsidRDefault="00FC5230" w:rsidP="00482E8A">
    <w:pPr>
      <w:pStyle w:val="Piedepgina"/>
      <w:framePr w:wrap="around" w:vAnchor="text" w:hAnchor="margin" w:xAlign="right" w:y="1"/>
      <w:rPr>
        <w:rStyle w:val="Nmerodepgina"/>
      </w:rPr>
    </w:pPr>
  </w:p>
  <w:p w:rsidR="009936AD" w:rsidRDefault="00FC5230" w:rsidP="009936AD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C24B9" wp14:editId="5E89B5CE">
              <wp:simplePos x="0" y="0"/>
              <wp:positionH relativeFrom="column">
                <wp:posOffset>228600</wp:posOffset>
              </wp:positionH>
              <wp:positionV relativeFrom="paragraph">
                <wp:posOffset>12065</wp:posOffset>
              </wp:positionV>
              <wp:extent cx="5372100" cy="0"/>
              <wp:effectExtent l="28575" t="31115" r="28575" b="3556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BC9DF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" strokeweight="4.5pt">
              <v:stroke linestyle="thickThin"/>
            </v:line>
          </w:pict>
        </mc:Fallback>
      </mc:AlternateContent>
    </w:r>
  </w:p>
  <w:p w:rsidR="009936AD" w:rsidRPr="00C76239" w:rsidRDefault="00FC5230" w:rsidP="009936AD">
    <w:pPr>
      <w:pStyle w:val="Piedepgina"/>
      <w:jc w:val="center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>AÑO 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0" w:rsidRDefault="00FC5230" w:rsidP="00482E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1B0" w:rsidRDefault="00FC5230" w:rsidP="005171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AD" w:rsidRPr="00C76239" w:rsidRDefault="00FC5230" w:rsidP="009936AD">
    <w:pPr>
      <w:pStyle w:val="Encabezado"/>
      <w:ind w:right="360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 xml:space="preserve">ESCUELA NORMAL SUPERIOR EN LENGUAS VIVAS </w:t>
    </w:r>
    <w:r w:rsidRPr="00C76239">
      <w:rPr>
        <w:rFonts w:ascii="Times New Roman" w:hAnsi="Times New Roman" w:cs="Times New Roman"/>
        <w:sz w:val="20"/>
        <w:szCs w:val="20"/>
        <w:lang w:val="es-MX"/>
      </w:rPr>
      <w:t>“JUAN B. ALBERDI”</w:t>
    </w:r>
  </w:p>
  <w:p w:rsidR="00C76239" w:rsidRPr="00C76239" w:rsidRDefault="00FC5230" w:rsidP="009936AD">
    <w:pPr>
      <w:pStyle w:val="Encabezado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>PROFESORADO DE EDUCACIÓN</w:t>
    </w:r>
    <w:r>
      <w:rPr>
        <w:rFonts w:ascii="Times New Roman" w:hAnsi="Times New Roman" w:cs="Times New Roman"/>
        <w:sz w:val="20"/>
        <w:szCs w:val="20"/>
        <w:lang w:val="es-MX"/>
      </w:rPr>
      <w:t xml:space="preserve"> </w:t>
    </w:r>
    <w:r w:rsidRPr="00C76239">
      <w:rPr>
        <w:rFonts w:ascii="Times New Roman" w:hAnsi="Times New Roman" w:cs="Times New Roman"/>
        <w:sz w:val="20"/>
        <w:szCs w:val="20"/>
        <w:lang w:val="es-MX"/>
      </w:rPr>
      <w:t>INICIAL</w:t>
    </w:r>
  </w:p>
  <w:p w:rsidR="009936AD" w:rsidRPr="005B78DF" w:rsidRDefault="00FC5230" w:rsidP="009936AD">
    <w:pPr>
      <w:pStyle w:val="Encabezado"/>
      <w:rPr>
        <w:sz w:val="20"/>
        <w:szCs w:val="20"/>
        <w:lang w:val="es-MX"/>
      </w:rPr>
    </w:pPr>
    <w:r>
      <w:rPr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F5424" wp14:editId="5F5BC1F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372100" cy="0"/>
              <wp:effectExtent l="28575" t="31115" r="28575" b="355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19B2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2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0EDF"/>
    <w:multiLevelType w:val="hybridMultilevel"/>
    <w:tmpl w:val="69EE40E6"/>
    <w:lvl w:ilvl="0" w:tplc="D0025C1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45563"/>
    <w:multiLevelType w:val="hybridMultilevel"/>
    <w:tmpl w:val="0C12576E"/>
    <w:lvl w:ilvl="0" w:tplc="D7BE428E">
      <w:start w:val="1"/>
      <w:numFmt w:val="bullet"/>
      <w:lvlText w:val=""/>
      <w:lvlJc w:val="left"/>
      <w:pPr>
        <w:tabs>
          <w:tab w:val="num" w:pos="1116"/>
        </w:tabs>
        <w:ind w:left="1418" w:hanging="338"/>
      </w:pPr>
      <w:rPr>
        <w:rFonts w:ascii="Wingdings" w:hAnsi="Wingdings" w:hint="default"/>
      </w:rPr>
    </w:lvl>
    <w:lvl w:ilvl="1" w:tplc="FA5666BA">
      <w:start w:val="1"/>
      <w:numFmt w:val="bullet"/>
      <w:lvlText w:val=""/>
      <w:lvlJc w:val="left"/>
      <w:pPr>
        <w:tabs>
          <w:tab w:val="num" w:pos="1116"/>
        </w:tabs>
        <w:ind w:left="1418" w:hanging="338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759C"/>
    <w:multiLevelType w:val="hybridMultilevel"/>
    <w:tmpl w:val="6E80C81C"/>
    <w:lvl w:ilvl="0" w:tplc="D7BE428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25EA8"/>
    <w:multiLevelType w:val="hybridMultilevel"/>
    <w:tmpl w:val="31F84B1A"/>
    <w:lvl w:ilvl="0" w:tplc="8BBC1A18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6C14"/>
    <w:multiLevelType w:val="hybridMultilevel"/>
    <w:tmpl w:val="F3662940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7141"/>
    <w:multiLevelType w:val="hybridMultilevel"/>
    <w:tmpl w:val="246EDC64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F48AF"/>
    <w:multiLevelType w:val="hybridMultilevel"/>
    <w:tmpl w:val="34A62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E239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89DE0">
      <w:start w:val="1"/>
      <w:numFmt w:val="bullet"/>
      <w:lvlText w:val=""/>
      <w:lvlJc w:val="left"/>
      <w:pPr>
        <w:tabs>
          <w:tab w:val="num" w:pos="2264"/>
        </w:tabs>
        <w:ind w:left="1697" w:firstLine="283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C3FA2"/>
    <w:multiLevelType w:val="hybridMultilevel"/>
    <w:tmpl w:val="DE4CBB86"/>
    <w:lvl w:ilvl="0" w:tplc="8BBC1A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46E57"/>
    <w:multiLevelType w:val="hybridMultilevel"/>
    <w:tmpl w:val="C09EF7F8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538CC"/>
    <w:multiLevelType w:val="hybridMultilevel"/>
    <w:tmpl w:val="5C187304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5F"/>
    <w:rsid w:val="000F6A5F"/>
    <w:rsid w:val="002A6D6D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205F-8A91-4F1B-A4E1-D40A57F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230"/>
  </w:style>
  <w:style w:type="paragraph" w:styleId="Piedepgina">
    <w:name w:val="footer"/>
    <w:basedOn w:val="Normal"/>
    <w:link w:val="PiedepginaCar"/>
    <w:uiPriority w:val="99"/>
    <w:unhideWhenUsed/>
    <w:rsid w:val="00FC5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230"/>
  </w:style>
  <w:style w:type="character" w:styleId="Nmerodepgina">
    <w:name w:val="page number"/>
    <w:basedOn w:val="Fuentedeprrafopredeter"/>
    <w:rsid w:val="00FC5230"/>
  </w:style>
  <w:style w:type="paragraph" w:styleId="Prrafodelista">
    <w:name w:val="List Paragraph"/>
    <w:basedOn w:val="Normal"/>
    <w:uiPriority w:val="34"/>
    <w:qFormat/>
    <w:rsid w:val="00FC5230"/>
    <w:pPr>
      <w:spacing w:after="200" w:line="276" w:lineRule="auto"/>
      <w:ind w:left="720"/>
      <w:contextualSpacing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2020-11-10T11:51:00Z</dcterms:created>
  <dcterms:modified xsi:type="dcterms:W3CDTF">2020-11-10T11:52:00Z</dcterms:modified>
</cp:coreProperties>
</file>