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30" w:rsidRPr="009916E8" w:rsidRDefault="00D82C30" w:rsidP="00D82C30">
      <w:pPr>
        <w:jc w:val="both"/>
        <w:rPr>
          <w:rFonts w:ascii="Arial" w:hAnsi="Arial" w:cs="Arial"/>
          <w:b/>
          <w:bCs/>
          <w:sz w:val="24"/>
          <w:szCs w:val="24"/>
        </w:rPr>
      </w:pPr>
      <w:r w:rsidRPr="4159CFC6">
        <w:rPr>
          <w:rFonts w:ascii="Arial" w:hAnsi="Arial" w:cs="Arial"/>
          <w:b/>
          <w:bCs/>
          <w:sz w:val="24"/>
          <w:szCs w:val="24"/>
        </w:rPr>
        <w:t>Escuela Normal Superior Juan Bautista Alberdi</w:t>
      </w:r>
    </w:p>
    <w:p w:rsidR="00D82C30" w:rsidRPr="009916E8" w:rsidRDefault="00D82C30" w:rsidP="00D82C30">
      <w:pPr>
        <w:jc w:val="both"/>
        <w:rPr>
          <w:rFonts w:ascii="Arial" w:hAnsi="Arial" w:cs="Arial"/>
          <w:b/>
          <w:sz w:val="24"/>
          <w:szCs w:val="24"/>
        </w:rPr>
      </w:pPr>
      <w:r w:rsidRPr="009916E8">
        <w:rPr>
          <w:rFonts w:ascii="Arial" w:hAnsi="Arial" w:cs="Arial"/>
          <w:b/>
          <w:sz w:val="24"/>
          <w:szCs w:val="24"/>
        </w:rPr>
        <w:t>Espacio curricular: ESI (Educación Sexual Integral)</w:t>
      </w:r>
    </w:p>
    <w:p w:rsidR="00D82C30" w:rsidRPr="009916E8" w:rsidRDefault="00D82C30" w:rsidP="00D82C30">
      <w:pPr>
        <w:jc w:val="both"/>
        <w:rPr>
          <w:rFonts w:ascii="Arial" w:hAnsi="Arial" w:cs="Arial"/>
          <w:b/>
          <w:sz w:val="24"/>
          <w:szCs w:val="24"/>
        </w:rPr>
      </w:pPr>
      <w:r w:rsidRPr="009916E8">
        <w:rPr>
          <w:rFonts w:ascii="Arial" w:hAnsi="Arial" w:cs="Arial"/>
          <w:b/>
          <w:sz w:val="24"/>
          <w:szCs w:val="24"/>
        </w:rPr>
        <w:t xml:space="preserve">Profesora: Lic. María Fernanda </w:t>
      </w:r>
      <w:proofErr w:type="spellStart"/>
      <w:r w:rsidRPr="009916E8">
        <w:rPr>
          <w:rFonts w:ascii="Arial" w:hAnsi="Arial" w:cs="Arial"/>
          <w:b/>
          <w:sz w:val="24"/>
          <w:szCs w:val="24"/>
        </w:rPr>
        <w:t>Llorca</w:t>
      </w:r>
      <w:proofErr w:type="spellEnd"/>
    </w:p>
    <w:p w:rsidR="00D82C30" w:rsidRPr="009916E8" w:rsidRDefault="00D82C30" w:rsidP="00D82C30">
      <w:pPr>
        <w:jc w:val="both"/>
        <w:rPr>
          <w:rFonts w:ascii="Arial" w:hAnsi="Arial" w:cs="Arial"/>
          <w:b/>
          <w:sz w:val="24"/>
          <w:szCs w:val="24"/>
        </w:rPr>
      </w:pPr>
      <w:r>
        <w:rPr>
          <w:rFonts w:ascii="Arial" w:hAnsi="Arial" w:cs="Arial"/>
          <w:b/>
          <w:sz w:val="24"/>
          <w:szCs w:val="24"/>
        </w:rPr>
        <w:t>Carrera</w:t>
      </w:r>
      <w:r w:rsidRPr="009916E8">
        <w:rPr>
          <w:rFonts w:ascii="Arial" w:hAnsi="Arial" w:cs="Arial"/>
          <w:b/>
          <w:sz w:val="24"/>
          <w:szCs w:val="24"/>
        </w:rPr>
        <w:t>: Profesorado de Educación Secundaria de Biología</w:t>
      </w:r>
    </w:p>
    <w:p w:rsidR="00D82C30" w:rsidRDefault="00D82C30" w:rsidP="00D82C30">
      <w:pPr>
        <w:jc w:val="both"/>
        <w:rPr>
          <w:rFonts w:ascii="Arial" w:hAnsi="Arial" w:cs="Arial"/>
          <w:b/>
          <w:sz w:val="24"/>
          <w:szCs w:val="24"/>
        </w:rPr>
      </w:pPr>
      <w:r w:rsidRPr="009916E8">
        <w:rPr>
          <w:rFonts w:ascii="Arial" w:hAnsi="Arial" w:cs="Arial"/>
          <w:b/>
          <w:sz w:val="24"/>
          <w:szCs w:val="24"/>
        </w:rPr>
        <w:t xml:space="preserve">Año: 4ºaño </w:t>
      </w:r>
    </w:p>
    <w:p w:rsidR="00D82C30" w:rsidRPr="009916E8" w:rsidRDefault="00D82C30" w:rsidP="00D82C30">
      <w:pPr>
        <w:jc w:val="both"/>
        <w:rPr>
          <w:rFonts w:ascii="Arial" w:hAnsi="Arial" w:cs="Arial"/>
          <w:b/>
          <w:sz w:val="24"/>
          <w:szCs w:val="24"/>
        </w:rPr>
      </w:pPr>
      <w:r>
        <w:rPr>
          <w:rFonts w:ascii="Arial" w:hAnsi="Arial" w:cs="Arial"/>
          <w:b/>
          <w:sz w:val="24"/>
          <w:szCs w:val="24"/>
        </w:rPr>
        <w:t xml:space="preserve">Carga horaria: 2 </w:t>
      </w:r>
      <w:proofErr w:type="spellStart"/>
      <w:r>
        <w:rPr>
          <w:rFonts w:ascii="Arial" w:hAnsi="Arial" w:cs="Arial"/>
          <w:b/>
          <w:sz w:val="24"/>
          <w:szCs w:val="24"/>
        </w:rPr>
        <w:t>hrs</w:t>
      </w:r>
      <w:proofErr w:type="spellEnd"/>
      <w:r>
        <w:rPr>
          <w:rFonts w:ascii="Arial" w:hAnsi="Arial" w:cs="Arial"/>
          <w:b/>
          <w:sz w:val="24"/>
          <w:szCs w:val="24"/>
        </w:rPr>
        <w:t>. Cátedras semanales</w:t>
      </w:r>
    </w:p>
    <w:p w:rsidR="00D82C30" w:rsidRDefault="00D82C30" w:rsidP="00D82C30">
      <w:pPr>
        <w:jc w:val="both"/>
        <w:rPr>
          <w:rFonts w:ascii="Arial" w:hAnsi="Arial" w:cs="Arial"/>
          <w:b/>
          <w:sz w:val="24"/>
          <w:szCs w:val="24"/>
        </w:rPr>
      </w:pPr>
      <w:r w:rsidRPr="009916E8">
        <w:rPr>
          <w:rFonts w:ascii="Arial" w:hAnsi="Arial" w:cs="Arial"/>
          <w:b/>
          <w:sz w:val="24"/>
          <w:szCs w:val="24"/>
        </w:rPr>
        <w:t xml:space="preserve">Año </w:t>
      </w:r>
      <w:r>
        <w:rPr>
          <w:rFonts w:ascii="Arial" w:hAnsi="Arial" w:cs="Arial"/>
          <w:b/>
          <w:sz w:val="24"/>
          <w:szCs w:val="24"/>
        </w:rPr>
        <w:t>lectivo 2020</w:t>
      </w:r>
    </w:p>
    <w:p w:rsidR="0027467A" w:rsidRDefault="0027467A" w:rsidP="00D82C30">
      <w:pPr>
        <w:jc w:val="both"/>
        <w:rPr>
          <w:rFonts w:ascii="Arial" w:hAnsi="Arial" w:cs="Arial"/>
          <w:b/>
          <w:sz w:val="24"/>
          <w:szCs w:val="24"/>
        </w:rPr>
      </w:pPr>
    </w:p>
    <w:p w:rsidR="0027467A" w:rsidRDefault="0027467A" w:rsidP="00D82C30">
      <w:pPr>
        <w:jc w:val="both"/>
        <w:rPr>
          <w:rFonts w:ascii="Arial" w:hAnsi="Arial" w:cs="Arial"/>
          <w:b/>
          <w:sz w:val="24"/>
          <w:szCs w:val="24"/>
          <w:u w:val="single"/>
        </w:rPr>
      </w:pPr>
      <w:r w:rsidRPr="0027467A">
        <w:rPr>
          <w:rFonts w:ascii="Arial" w:hAnsi="Arial" w:cs="Arial"/>
          <w:b/>
          <w:sz w:val="24"/>
          <w:szCs w:val="24"/>
          <w:u w:val="single"/>
        </w:rPr>
        <w:t>OBJETIVOS:</w:t>
      </w:r>
    </w:p>
    <w:p w:rsidR="005E1AFD" w:rsidRPr="005E1AFD" w:rsidRDefault="005E1AFD" w:rsidP="005E1AFD">
      <w:pPr>
        <w:pStyle w:val="Prrafodelista"/>
        <w:numPr>
          <w:ilvl w:val="0"/>
          <w:numId w:val="4"/>
        </w:numPr>
        <w:spacing w:line="360" w:lineRule="auto"/>
        <w:rPr>
          <w:rFonts w:ascii="Arial" w:hAnsi="Arial" w:cs="Arial"/>
          <w:sz w:val="24"/>
          <w:szCs w:val="24"/>
        </w:rPr>
      </w:pPr>
      <w:r w:rsidRPr="005E1AFD">
        <w:rPr>
          <w:rFonts w:ascii="Arial" w:hAnsi="Arial" w:cs="Arial"/>
          <w:sz w:val="24"/>
          <w:szCs w:val="24"/>
        </w:rPr>
        <w:t>Permitir a los</w:t>
      </w:r>
      <w:r>
        <w:rPr>
          <w:rFonts w:ascii="Arial" w:hAnsi="Arial" w:cs="Arial"/>
          <w:sz w:val="24"/>
          <w:szCs w:val="24"/>
        </w:rPr>
        <w:t xml:space="preserve"> futuros</w:t>
      </w:r>
      <w:r w:rsidRPr="005E1AFD">
        <w:rPr>
          <w:rFonts w:ascii="Arial" w:hAnsi="Arial" w:cs="Arial"/>
          <w:sz w:val="24"/>
          <w:szCs w:val="24"/>
        </w:rPr>
        <w:t xml:space="preserve"> docentes sostener su tarea a partir de c</w:t>
      </w:r>
      <w:r>
        <w:rPr>
          <w:rFonts w:ascii="Arial" w:hAnsi="Arial" w:cs="Arial"/>
          <w:sz w:val="24"/>
          <w:szCs w:val="24"/>
        </w:rPr>
        <w:t>onocimientos validados y actualizados,</w:t>
      </w:r>
      <w:r w:rsidRPr="005E1AFD">
        <w:rPr>
          <w:rFonts w:ascii="Arial" w:hAnsi="Arial" w:cs="Arial"/>
          <w:sz w:val="24"/>
          <w:szCs w:val="24"/>
        </w:rPr>
        <w:t xml:space="preserve"> que les permitan una comprensión integral de la salud, de la sexualidad y del rol de la escuela y del docente en la temática, así como de habilidades y estrategias metodológicas apropiadas para el trabajo de los contenidos en el aula.</w:t>
      </w:r>
    </w:p>
    <w:p w:rsidR="005E1AFD" w:rsidRPr="005E1AFD" w:rsidRDefault="005E1AFD" w:rsidP="005E1AFD">
      <w:pPr>
        <w:pStyle w:val="Prrafodelista"/>
        <w:numPr>
          <w:ilvl w:val="0"/>
          <w:numId w:val="4"/>
        </w:numPr>
        <w:spacing w:line="360" w:lineRule="auto"/>
        <w:rPr>
          <w:rFonts w:ascii="Arial" w:hAnsi="Arial" w:cs="Arial"/>
          <w:sz w:val="24"/>
          <w:szCs w:val="24"/>
        </w:rPr>
      </w:pPr>
      <w:r w:rsidRPr="005E1AFD">
        <w:rPr>
          <w:rFonts w:ascii="Arial" w:hAnsi="Arial" w:cs="Arial"/>
          <w:sz w:val="24"/>
          <w:szCs w:val="24"/>
        </w:rPr>
        <w:t>Ofrecer a los alumnos</w:t>
      </w:r>
      <w:r w:rsidRPr="005E1AFD">
        <w:rPr>
          <w:rFonts w:ascii="Arial" w:hAnsi="Arial" w:cs="Arial"/>
          <w:sz w:val="24"/>
          <w:szCs w:val="24"/>
        </w:rPr>
        <w:t xml:space="preserve"> una formación amplia que les permita brindar conocimientos e información y promover situaciones de aprendizaje desde un espacio curricular específico o desde la disciplina de su especialidad. Incluir en dicha formación la posibilidad de trabajar sus incertidumbres y prejuicios o estereotipos, para poder así separar su responsabilidad en cuanto a la educación sexual del terreno de las opiniones y experiencias personales.</w:t>
      </w:r>
    </w:p>
    <w:p w:rsidR="005E1AFD" w:rsidRPr="005E1AFD" w:rsidRDefault="005E1AFD" w:rsidP="005E1AFD">
      <w:pPr>
        <w:pStyle w:val="Prrafodelista"/>
        <w:numPr>
          <w:ilvl w:val="0"/>
          <w:numId w:val="4"/>
        </w:numPr>
        <w:spacing w:line="360" w:lineRule="auto"/>
        <w:rPr>
          <w:rFonts w:ascii="Arial" w:hAnsi="Arial" w:cs="Arial"/>
          <w:sz w:val="24"/>
          <w:szCs w:val="24"/>
        </w:rPr>
      </w:pPr>
      <w:r w:rsidRPr="005E1AFD">
        <w:rPr>
          <w:rFonts w:ascii="Arial" w:hAnsi="Arial" w:cs="Arial"/>
          <w:sz w:val="24"/>
          <w:szCs w:val="24"/>
        </w:rPr>
        <w:t>Asegurar un enfoque coherente de la ESI en el sistema educativo a partir de una formación inicial sistemática que provea de un código compartido a todos los docentes más allá del nivel en el cual se desempeñan, dando lugar a una adecuada gradualidad y transversalidad de los contenidos a lo largo de toda la trayectoria escolar de los niños, niñas, jóvenes y adultos.</w:t>
      </w:r>
    </w:p>
    <w:p w:rsidR="005E1AFD" w:rsidRPr="005E1AFD" w:rsidRDefault="005E1AFD" w:rsidP="005E1AFD">
      <w:pPr>
        <w:pStyle w:val="Prrafodelista"/>
        <w:numPr>
          <w:ilvl w:val="0"/>
          <w:numId w:val="4"/>
        </w:numPr>
        <w:spacing w:line="360" w:lineRule="auto"/>
        <w:rPr>
          <w:rFonts w:ascii="Arial" w:hAnsi="Arial" w:cs="Arial"/>
          <w:sz w:val="24"/>
          <w:szCs w:val="24"/>
        </w:rPr>
      </w:pPr>
      <w:r w:rsidRPr="005E1AFD">
        <w:rPr>
          <w:rFonts w:ascii="Arial" w:hAnsi="Arial" w:cs="Arial"/>
          <w:sz w:val="24"/>
          <w:szCs w:val="24"/>
        </w:rPr>
        <w:t xml:space="preserve">Permitir a los docentes adquirir conocimientos que permitan una visión crítica de los distintos modelos hegemónicos de manera de poder combinar los aportes de las distintas posturas en pos de evitar reduccionismos de </w:t>
      </w:r>
      <w:r w:rsidRPr="005E1AFD">
        <w:rPr>
          <w:rFonts w:ascii="Arial" w:hAnsi="Arial" w:cs="Arial"/>
          <w:sz w:val="24"/>
          <w:szCs w:val="24"/>
        </w:rPr>
        <w:lastRenderedPageBreak/>
        <w:t>cualquier tipo, hacia un abordaje integral de la temática en el marco de los derechos humanos.</w:t>
      </w:r>
    </w:p>
    <w:p w:rsidR="005E1AFD" w:rsidRPr="001A1C6F" w:rsidRDefault="005E1AFD" w:rsidP="005E1AFD">
      <w:pPr>
        <w:spacing w:line="360" w:lineRule="auto"/>
        <w:rPr>
          <w:rFonts w:ascii="Arial" w:hAnsi="Arial" w:cs="Arial"/>
          <w:sz w:val="24"/>
          <w:szCs w:val="24"/>
        </w:rPr>
      </w:pPr>
      <w:r w:rsidRPr="001A1C6F">
        <w:rPr>
          <w:rFonts w:ascii="Arial" w:hAnsi="Arial" w:cs="Arial"/>
          <w:sz w:val="24"/>
          <w:szCs w:val="24"/>
        </w:rPr>
        <w:t>.</w:t>
      </w:r>
    </w:p>
    <w:p w:rsidR="00D82C30" w:rsidRPr="00D82C30" w:rsidRDefault="00D82C30" w:rsidP="00D82C30">
      <w:pPr>
        <w:autoSpaceDE w:val="0"/>
        <w:autoSpaceDN w:val="0"/>
        <w:adjustRightInd w:val="0"/>
        <w:spacing w:after="0" w:line="240" w:lineRule="auto"/>
        <w:rPr>
          <w:rFonts w:ascii="Arial" w:eastAsia="Calibri" w:hAnsi="Arial" w:cs="Arial"/>
          <w:b/>
          <w:iCs/>
          <w:sz w:val="24"/>
          <w:szCs w:val="24"/>
          <w:u w:val="single"/>
        </w:rPr>
      </w:pPr>
      <w:r w:rsidRPr="00D82C30">
        <w:rPr>
          <w:rFonts w:ascii="Arial" w:hAnsi="Arial" w:cs="Arial"/>
          <w:b/>
          <w:sz w:val="24"/>
          <w:szCs w:val="24"/>
          <w:u w:val="single"/>
        </w:rPr>
        <w:t xml:space="preserve">UNIDAD I: </w:t>
      </w:r>
      <w:r w:rsidRPr="00D82C30">
        <w:rPr>
          <w:rFonts w:ascii="Arial" w:eastAsia="Calibri" w:hAnsi="Arial" w:cs="Arial"/>
          <w:b/>
          <w:iCs/>
          <w:sz w:val="24"/>
          <w:szCs w:val="24"/>
          <w:u w:val="single"/>
        </w:rPr>
        <w:t>ESI FUNDAMENTOS Y MARCO LEGAL.</w:t>
      </w:r>
    </w:p>
    <w:p w:rsidR="00D82C30" w:rsidRPr="009916E8" w:rsidRDefault="00D82C30" w:rsidP="00D82C30">
      <w:pPr>
        <w:autoSpaceDE w:val="0"/>
        <w:autoSpaceDN w:val="0"/>
        <w:adjustRightInd w:val="0"/>
        <w:spacing w:after="0" w:line="240" w:lineRule="auto"/>
        <w:rPr>
          <w:rFonts w:ascii="Arial" w:eastAsia="Calibri" w:hAnsi="Arial" w:cs="Arial"/>
          <w:iCs/>
          <w:sz w:val="24"/>
          <w:szCs w:val="24"/>
        </w:rPr>
      </w:pPr>
    </w:p>
    <w:p w:rsidR="00D82C30" w:rsidRPr="005F791C" w:rsidRDefault="00D82C30" w:rsidP="00D82C30">
      <w:pPr>
        <w:autoSpaceDE w:val="0"/>
        <w:autoSpaceDN w:val="0"/>
        <w:adjustRightInd w:val="0"/>
        <w:spacing w:after="0" w:line="360" w:lineRule="auto"/>
        <w:rPr>
          <w:rFonts w:ascii="Arial" w:eastAsia="Calibri" w:hAnsi="Arial" w:cs="Arial"/>
          <w:b/>
          <w:i/>
          <w:iCs/>
          <w:sz w:val="24"/>
          <w:szCs w:val="24"/>
        </w:rPr>
      </w:pPr>
      <w:r w:rsidRPr="005F791C">
        <w:rPr>
          <w:rFonts w:ascii="Arial" w:eastAsia="Calibri" w:hAnsi="Arial" w:cs="Arial"/>
          <w:sz w:val="24"/>
          <w:szCs w:val="24"/>
        </w:rPr>
        <w:t>Sexualidad en los términos planteados por la ley nacional Nº 26.150. La educación sexual integral como pilar fundamental en la construcción de subjetividades y sujeto</w:t>
      </w:r>
      <w:r w:rsidRPr="009916E8">
        <w:rPr>
          <w:rFonts w:ascii="Arial" w:eastAsia="Calibri" w:hAnsi="Arial" w:cs="Arial"/>
          <w:sz w:val="24"/>
          <w:szCs w:val="24"/>
        </w:rPr>
        <w:t>s sexuados</w:t>
      </w:r>
      <w:r w:rsidRPr="005F791C">
        <w:rPr>
          <w:rFonts w:ascii="Arial" w:eastAsia="Calibri" w:hAnsi="Arial" w:cs="Arial"/>
          <w:sz w:val="24"/>
          <w:szCs w:val="24"/>
        </w:rPr>
        <w:t xml:space="preserve"> </w:t>
      </w:r>
    </w:p>
    <w:p w:rsidR="00D82C30" w:rsidRDefault="00D82C30" w:rsidP="00D82C30">
      <w:pPr>
        <w:spacing w:line="360" w:lineRule="auto"/>
        <w:jc w:val="both"/>
        <w:rPr>
          <w:rFonts w:ascii="Arial" w:hAnsi="Arial" w:cs="Arial"/>
          <w:sz w:val="24"/>
          <w:szCs w:val="24"/>
        </w:rPr>
      </w:pPr>
      <w:r w:rsidRPr="009916E8">
        <w:rPr>
          <w:rFonts w:ascii="Arial" w:hAnsi="Arial" w:cs="Arial"/>
          <w:sz w:val="24"/>
          <w:szCs w:val="24"/>
        </w:rPr>
        <w:t>Perspectivas de abordaje en el contexto internacional.</w:t>
      </w:r>
    </w:p>
    <w:p w:rsidR="00D82C30" w:rsidRPr="009916E8" w:rsidRDefault="00D82C30" w:rsidP="00D82C30">
      <w:pPr>
        <w:spacing w:line="360" w:lineRule="auto"/>
        <w:jc w:val="both"/>
        <w:rPr>
          <w:rFonts w:ascii="Arial" w:hAnsi="Arial" w:cs="Arial"/>
          <w:sz w:val="24"/>
          <w:szCs w:val="24"/>
        </w:rPr>
      </w:pPr>
      <w:r w:rsidRPr="009916E8">
        <w:rPr>
          <w:rFonts w:ascii="Arial" w:hAnsi="Arial" w:cs="Arial"/>
          <w:sz w:val="24"/>
          <w:szCs w:val="24"/>
        </w:rPr>
        <w:t xml:space="preserve"> Análisis de la Ley 26150</w:t>
      </w:r>
      <w:r>
        <w:rPr>
          <w:rFonts w:ascii="Arial" w:hAnsi="Arial" w:cs="Arial"/>
          <w:sz w:val="24"/>
          <w:szCs w:val="24"/>
        </w:rPr>
        <w:t>.</w:t>
      </w:r>
      <w:r w:rsidRPr="009916E8">
        <w:rPr>
          <w:sz w:val="23"/>
          <w:szCs w:val="23"/>
        </w:rPr>
        <w:t xml:space="preserve"> </w:t>
      </w:r>
      <w:r w:rsidRPr="009916E8">
        <w:rPr>
          <w:rFonts w:ascii="Arial" w:hAnsi="Arial" w:cs="Arial"/>
          <w:sz w:val="24"/>
          <w:szCs w:val="24"/>
        </w:rPr>
        <w:t xml:space="preserve">Declaración Universal de Derechos Humanos, Ley Nº 25.673, de creación del Programa Nacional de Salud Sexual y Procreación Responsable, Ley Nº 23.849, de Ratificación de la Convención de los Derechos del Niño, Ley Nº23.179, de Ratificación de la Convención sobre la Eliminación de todas las Formas de Discriminación contra la Mujer, Ley 26.061, de Protección Integral de los Derechos de </w:t>
      </w:r>
      <w:r>
        <w:rPr>
          <w:rFonts w:ascii="Arial" w:hAnsi="Arial" w:cs="Arial"/>
          <w:sz w:val="24"/>
          <w:szCs w:val="24"/>
        </w:rPr>
        <w:t>las Niñas, Niños y Adolescentes</w:t>
      </w:r>
      <w:r w:rsidRPr="009916E8">
        <w:rPr>
          <w:rFonts w:ascii="Arial" w:hAnsi="Arial" w:cs="Arial"/>
          <w:sz w:val="24"/>
          <w:szCs w:val="24"/>
        </w:rPr>
        <w:t>,</w:t>
      </w:r>
      <w:r>
        <w:rPr>
          <w:rFonts w:ascii="Arial" w:hAnsi="Arial" w:cs="Arial"/>
          <w:sz w:val="24"/>
          <w:szCs w:val="24"/>
        </w:rPr>
        <w:t xml:space="preserve"> </w:t>
      </w:r>
      <w:r w:rsidRPr="009916E8">
        <w:rPr>
          <w:rFonts w:ascii="Arial" w:hAnsi="Arial" w:cs="Arial"/>
          <w:sz w:val="24"/>
          <w:szCs w:val="24"/>
        </w:rPr>
        <w:t>Ley 26.206 de Educación Nacional.</w:t>
      </w:r>
    </w:p>
    <w:p w:rsidR="00D82C30" w:rsidRPr="009916E8" w:rsidRDefault="00D82C30" w:rsidP="00D82C30">
      <w:pPr>
        <w:spacing w:line="360" w:lineRule="auto"/>
        <w:jc w:val="both"/>
        <w:rPr>
          <w:rFonts w:ascii="Arial" w:hAnsi="Arial" w:cs="Arial"/>
          <w:sz w:val="24"/>
          <w:szCs w:val="24"/>
        </w:rPr>
      </w:pPr>
      <w:r w:rsidRPr="009916E8">
        <w:rPr>
          <w:rFonts w:ascii="Arial" w:hAnsi="Arial" w:cs="Arial"/>
          <w:sz w:val="24"/>
          <w:szCs w:val="24"/>
        </w:rPr>
        <w:t>Destinatarios de la Educación Sexual. Lineamientos curriculares Nivel Inicial, Primario y Secundario.</w:t>
      </w:r>
    </w:p>
    <w:p w:rsidR="00D82C30" w:rsidRPr="0027467A" w:rsidRDefault="00D82C30" w:rsidP="0027467A">
      <w:pPr>
        <w:spacing w:line="360" w:lineRule="auto"/>
        <w:jc w:val="both"/>
        <w:rPr>
          <w:rFonts w:ascii="Arial" w:hAnsi="Arial" w:cs="Arial"/>
          <w:sz w:val="24"/>
          <w:szCs w:val="24"/>
        </w:rPr>
      </w:pPr>
      <w:r w:rsidRPr="005F791C">
        <w:rPr>
          <w:rFonts w:ascii="Arial" w:eastAsia="Calibri" w:hAnsi="Arial" w:cs="Arial"/>
          <w:sz w:val="24"/>
          <w:szCs w:val="24"/>
        </w:rPr>
        <w:t xml:space="preserve">. </w:t>
      </w:r>
    </w:p>
    <w:p w:rsidR="00D82C30" w:rsidRDefault="00D82C30" w:rsidP="00645995">
      <w:pPr>
        <w:pStyle w:val="Default"/>
        <w:spacing w:after="356" w:line="360" w:lineRule="auto"/>
        <w:rPr>
          <w:b/>
          <w:color w:val="auto"/>
          <w:u w:val="single"/>
        </w:rPr>
      </w:pPr>
      <w:r w:rsidRPr="00D82C30">
        <w:rPr>
          <w:b/>
          <w:color w:val="auto"/>
          <w:u w:val="single"/>
        </w:rPr>
        <w:t>UNIDAD II SUJETOS, FAMILIAS, COMUNIDADES.</w:t>
      </w:r>
    </w:p>
    <w:p w:rsidR="00645995" w:rsidRDefault="00645995" w:rsidP="00645995">
      <w:pPr>
        <w:pStyle w:val="Default"/>
        <w:spacing w:line="360" w:lineRule="auto"/>
        <w:rPr>
          <w:color w:val="auto"/>
        </w:rPr>
      </w:pPr>
      <w:r w:rsidRPr="00645995">
        <w:rPr>
          <w:iCs/>
          <w:color w:val="auto"/>
        </w:rPr>
        <w:t>Rol de la familia, el Estado y otras instituciones.</w:t>
      </w:r>
      <w:r>
        <w:rPr>
          <w:iCs/>
          <w:color w:val="auto"/>
        </w:rPr>
        <w:t xml:space="preserve"> </w:t>
      </w:r>
      <w:r w:rsidR="00D82C30" w:rsidRPr="0056661A">
        <w:rPr>
          <w:color w:val="auto"/>
        </w:rPr>
        <w:t>Subjetividad e identidade</w:t>
      </w:r>
      <w:r w:rsidR="00D82C30">
        <w:rPr>
          <w:color w:val="auto"/>
        </w:rPr>
        <w:t>s de los sujetos. Género.</w:t>
      </w:r>
      <w:r w:rsidR="00D82C30" w:rsidRPr="0056661A">
        <w:rPr>
          <w:color w:val="auto"/>
        </w:rPr>
        <w:t xml:space="preserve"> La construcción de la identidad. Condicionamientos sociales, culturales y políticas en la construcción de la identidad de género. Medios de comunicación, género y sexualidades. Identificación de las diferentes posiciones ideológicas. Roles </w:t>
      </w:r>
      <w:proofErr w:type="gramStart"/>
      <w:r w:rsidRPr="0056661A">
        <w:rPr>
          <w:color w:val="auto"/>
        </w:rPr>
        <w:t>femenino</w:t>
      </w:r>
      <w:r>
        <w:rPr>
          <w:color w:val="auto"/>
        </w:rPr>
        <w:t>s</w:t>
      </w:r>
      <w:r w:rsidRPr="0056661A">
        <w:rPr>
          <w:color w:val="auto"/>
        </w:rPr>
        <w:t xml:space="preserve"> y masculino</w:t>
      </w:r>
      <w:r>
        <w:rPr>
          <w:color w:val="auto"/>
        </w:rPr>
        <w:t>s</w:t>
      </w:r>
      <w:proofErr w:type="gramEnd"/>
      <w:r w:rsidR="00D82C30" w:rsidRPr="0056661A">
        <w:rPr>
          <w:color w:val="auto"/>
        </w:rPr>
        <w:t xml:space="preserve"> en nuestra cultura. </w:t>
      </w:r>
    </w:p>
    <w:p w:rsidR="00D82C30" w:rsidRDefault="00D82C30" w:rsidP="00645995">
      <w:pPr>
        <w:pStyle w:val="Default"/>
        <w:spacing w:line="360" w:lineRule="auto"/>
        <w:rPr>
          <w:color w:val="auto"/>
        </w:rPr>
      </w:pPr>
      <w:r w:rsidRPr="0056661A">
        <w:rPr>
          <w:color w:val="auto"/>
        </w:rPr>
        <w:t xml:space="preserve">El rol docente, de la escuela y las familias en la promoción y prevención de la salud y el acompañamiento del desarrollo afectivo sexual de niñas, </w:t>
      </w:r>
      <w:r>
        <w:rPr>
          <w:color w:val="auto"/>
        </w:rPr>
        <w:t>niños y adolescentes.</w:t>
      </w:r>
      <w:r w:rsidRPr="0056661A">
        <w:rPr>
          <w:color w:val="auto"/>
        </w:rPr>
        <w:t xml:space="preserve"> Nuevas perspectivas centradas en el respeto por la diversidad, la </w:t>
      </w:r>
      <w:r w:rsidRPr="0056661A">
        <w:rPr>
          <w:color w:val="auto"/>
        </w:rPr>
        <w:lastRenderedPageBreak/>
        <w:t>concepción de salud integral y el paradigma de los Derechos Humanos. Situaciones de vulneración de de</w:t>
      </w:r>
      <w:r>
        <w:rPr>
          <w:color w:val="auto"/>
        </w:rPr>
        <w:t xml:space="preserve">rechos. </w:t>
      </w:r>
      <w:r w:rsidRPr="0056661A">
        <w:rPr>
          <w:color w:val="auto"/>
        </w:rPr>
        <w:t xml:space="preserve">Violencia en las relaciones afectivas. Estigma y discriminación. </w:t>
      </w:r>
    </w:p>
    <w:p w:rsidR="005E1AFD" w:rsidRPr="00645995" w:rsidRDefault="005E1AFD" w:rsidP="00645995">
      <w:pPr>
        <w:pStyle w:val="Default"/>
        <w:spacing w:line="360" w:lineRule="auto"/>
        <w:rPr>
          <w:color w:val="auto"/>
        </w:rPr>
      </w:pPr>
    </w:p>
    <w:p w:rsidR="00D82C30" w:rsidRPr="0027467A" w:rsidRDefault="00D82C30" w:rsidP="00D82C30">
      <w:pPr>
        <w:jc w:val="both"/>
        <w:rPr>
          <w:rFonts w:ascii="Arial" w:hAnsi="Arial" w:cs="Arial"/>
          <w:b/>
          <w:sz w:val="24"/>
          <w:szCs w:val="24"/>
          <w:u w:val="single"/>
        </w:rPr>
      </w:pPr>
      <w:r w:rsidRPr="0027467A">
        <w:rPr>
          <w:rFonts w:ascii="Arial" w:hAnsi="Arial" w:cs="Arial"/>
          <w:b/>
          <w:sz w:val="24"/>
          <w:szCs w:val="24"/>
          <w:u w:val="single"/>
        </w:rPr>
        <w:t>UNIDAD III  ALCANCES DE LA FORMACION INTEGRAL EN LA SEXUALIDAD</w:t>
      </w:r>
    </w:p>
    <w:p w:rsidR="00D82C30" w:rsidRPr="009916E8" w:rsidRDefault="00D82C30" w:rsidP="00D82C30">
      <w:pPr>
        <w:jc w:val="both"/>
        <w:rPr>
          <w:rFonts w:ascii="Arial" w:hAnsi="Arial" w:cs="Arial"/>
          <w:sz w:val="24"/>
          <w:szCs w:val="24"/>
        </w:rPr>
      </w:pPr>
      <w:r w:rsidRPr="009916E8">
        <w:rPr>
          <w:rFonts w:ascii="Arial" w:hAnsi="Arial" w:cs="Arial"/>
          <w:sz w:val="24"/>
          <w:szCs w:val="24"/>
        </w:rPr>
        <w:t>Importancia de la información, los sentimientos,</w:t>
      </w:r>
      <w:r>
        <w:rPr>
          <w:rFonts w:ascii="Arial" w:hAnsi="Arial" w:cs="Arial"/>
          <w:sz w:val="24"/>
          <w:szCs w:val="24"/>
        </w:rPr>
        <w:t xml:space="preserve"> </w:t>
      </w:r>
      <w:r w:rsidRPr="009916E8">
        <w:rPr>
          <w:rFonts w:ascii="Arial" w:hAnsi="Arial" w:cs="Arial"/>
          <w:sz w:val="24"/>
          <w:szCs w:val="24"/>
        </w:rPr>
        <w:t>valores y habilidades necesarias para el ejercicio responsable de la sexualidad</w:t>
      </w:r>
    </w:p>
    <w:p w:rsidR="00D82C30" w:rsidRPr="009916E8" w:rsidRDefault="00D82C30" w:rsidP="00D82C30">
      <w:pPr>
        <w:jc w:val="both"/>
        <w:rPr>
          <w:rFonts w:ascii="Arial" w:hAnsi="Arial" w:cs="Arial"/>
          <w:sz w:val="24"/>
          <w:szCs w:val="24"/>
        </w:rPr>
      </w:pPr>
      <w:r w:rsidRPr="009916E8">
        <w:rPr>
          <w:rFonts w:ascii="Arial" w:hAnsi="Arial" w:cs="Arial"/>
          <w:sz w:val="24"/>
          <w:szCs w:val="24"/>
        </w:rPr>
        <w:t>Relaciones y vínculos con otros</w:t>
      </w:r>
      <w:r>
        <w:rPr>
          <w:rFonts w:ascii="Arial" w:hAnsi="Arial" w:cs="Arial"/>
          <w:sz w:val="24"/>
          <w:szCs w:val="24"/>
        </w:rPr>
        <w:t>.</w:t>
      </w:r>
    </w:p>
    <w:p w:rsidR="00D82C30" w:rsidRPr="009916E8" w:rsidRDefault="00D82C30" w:rsidP="00D82C30">
      <w:pPr>
        <w:jc w:val="both"/>
        <w:rPr>
          <w:rFonts w:ascii="Arial" w:hAnsi="Arial" w:cs="Arial"/>
          <w:sz w:val="24"/>
          <w:szCs w:val="24"/>
        </w:rPr>
      </w:pPr>
      <w:r w:rsidRPr="009916E8">
        <w:rPr>
          <w:rFonts w:ascii="Arial" w:hAnsi="Arial" w:cs="Arial"/>
          <w:sz w:val="24"/>
          <w:szCs w:val="24"/>
        </w:rPr>
        <w:t>Conocimiento y apropiación de pautas de cuidado y protección para prevenir posibles abusos</w:t>
      </w:r>
    </w:p>
    <w:p w:rsidR="00645995" w:rsidRPr="00645995" w:rsidRDefault="00645995" w:rsidP="00645995">
      <w:pPr>
        <w:jc w:val="both"/>
        <w:rPr>
          <w:rFonts w:ascii="Arial" w:hAnsi="Arial" w:cs="Arial"/>
          <w:sz w:val="24"/>
          <w:szCs w:val="24"/>
        </w:rPr>
      </w:pPr>
      <w:r w:rsidRPr="00645995">
        <w:rPr>
          <w:rFonts w:ascii="Arial" w:hAnsi="Arial" w:cs="Arial"/>
          <w:sz w:val="24"/>
          <w:szCs w:val="24"/>
        </w:rPr>
        <w:t>La ESI como pedagogía integral y transversal:</w:t>
      </w:r>
    </w:p>
    <w:p w:rsidR="00645995" w:rsidRPr="00645995" w:rsidRDefault="00645995" w:rsidP="00645995">
      <w:pPr>
        <w:jc w:val="both"/>
        <w:rPr>
          <w:rFonts w:ascii="Arial" w:hAnsi="Arial" w:cs="Arial"/>
          <w:sz w:val="24"/>
          <w:szCs w:val="24"/>
        </w:rPr>
      </w:pPr>
      <w:r w:rsidRPr="00645995">
        <w:rPr>
          <w:rFonts w:ascii="Arial" w:hAnsi="Arial" w:cs="Arial"/>
          <w:sz w:val="24"/>
          <w:szCs w:val="24"/>
        </w:rPr>
        <w:t>Objetivos y propósitos formativos. Lineamientos Curriculares ya aprobados en 2008 por el CFE.</w:t>
      </w:r>
    </w:p>
    <w:p w:rsidR="00D82C30" w:rsidRPr="009916E8" w:rsidRDefault="00D82C30" w:rsidP="00D82C30">
      <w:pPr>
        <w:jc w:val="both"/>
        <w:rPr>
          <w:rFonts w:ascii="Arial" w:hAnsi="Arial" w:cs="Arial"/>
          <w:sz w:val="24"/>
          <w:szCs w:val="24"/>
        </w:rPr>
      </w:pPr>
    </w:p>
    <w:p w:rsidR="00D82C30" w:rsidRDefault="00D82C30" w:rsidP="00D82C30">
      <w:pPr>
        <w:jc w:val="both"/>
        <w:rPr>
          <w:rFonts w:ascii="Arial" w:hAnsi="Arial" w:cs="Arial"/>
          <w:sz w:val="24"/>
          <w:szCs w:val="24"/>
        </w:rPr>
      </w:pPr>
    </w:p>
    <w:p w:rsidR="00D82C30" w:rsidRDefault="00D82C30" w:rsidP="00D82C30">
      <w:pPr>
        <w:jc w:val="both"/>
        <w:rPr>
          <w:rFonts w:ascii="Arial" w:hAnsi="Arial" w:cs="Arial"/>
          <w:sz w:val="24"/>
          <w:szCs w:val="24"/>
        </w:rPr>
      </w:pPr>
    </w:p>
    <w:p w:rsidR="00D82C30" w:rsidRDefault="00D82C30" w:rsidP="00D82C30">
      <w:pPr>
        <w:jc w:val="both"/>
        <w:rPr>
          <w:rFonts w:ascii="Arial" w:hAnsi="Arial" w:cs="Arial"/>
          <w:sz w:val="24"/>
          <w:szCs w:val="24"/>
        </w:rPr>
      </w:pPr>
    </w:p>
    <w:p w:rsidR="00D82C30" w:rsidRDefault="00D82C30" w:rsidP="00D82C30">
      <w:pPr>
        <w:jc w:val="both"/>
        <w:rPr>
          <w:rFonts w:ascii="Arial" w:hAnsi="Arial" w:cs="Arial"/>
          <w:sz w:val="24"/>
          <w:szCs w:val="24"/>
        </w:rPr>
      </w:pPr>
    </w:p>
    <w:p w:rsidR="00A61E88" w:rsidRDefault="00A61E88" w:rsidP="00D82C30">
      <w:pPr>
        <w:pStyle w:val="Default"/>
        <w:spacing w:after="174"/>
        <w:rPr>
          <w:b/>
        </w:rPr>
      </w:pPr>
    </w:p>
    <w:p w:rsidR="00645995" w:rsidRDefault="00645995" w:rsidP="00D82C30">
      <w:pPr>
        <w:pStyle w:val="Default"/>
        <w:spacing w:after="174"/>
        <w:rPr>
          <w:b/>
        </w:rPr>
      </w:pPr>
    </w:p>
    <w:p w:rsidR="00EE54A4" w:rsidRDefault="00EE54A4" w:rsidP="00D82C30">
      <w:pPr>
        <w:pStyle w:val="Default"/>
        <w:spacing w:after="174"/>
        <w:rPr>
          <w:b/>
        </w:rPr>
      </w:pPr>
    </w:p>
    <w:p w:rsidR="00EE54A4" w:rsidRDefault="00EE54A4" w:rsidP="00D82C30">
      <w:pPr>
        <w:pStyle w:val="Default"/>
        <w:spacing w:after="174"/>
        <w:rPr>
          <w:b/>
        </w:rPr>
      </w:pPr>
    </w:p>
    <w:p w:rsidR="00EE54A4" w:rsidRDefault="00EE54A4" w:rsidP="00D82C30">
      <w:pPr>
        <w:pStyle w:val="Default"/>
        <w:spacing w:after="174"/>
        <w:rPr>
          <w:b/>
        </w:rPr>
      </w:pPr>
    </w:p>
    <w:p w:rsidR="00EE54A4" w:rsidRDefault="00EE54A4" w:rsidP="00D82C30">
      <w:pPr>
        <w:pStyle w:val="Default"/>
        <w:spacing w:after="174"/>
        <w:rPr>
          <w:b/>
        </w:rPr>
      </w:pPr>
    </w:p>
    <w:p w:rsidR="00EE54A4" w:rsidRDefault="00EE54A4" w:rsidP="00D82C30">
      <w:pPr>
        <w:pStyle w:val="Default"/>
        <w:spacing w:after="174"/>
        <w:rPr>
          <w:b/>
        </w:rPr>
      </w:pPr>
    </w:p>
    <w:p w:rsidR="00EE54A4" w:rsidRDefault="00EE54A4" w:rsidP="00D82C30">
      <w:pPr>
        <w:pStyle w:val="Default"/>
        <w:spacing w:after="174"/>
        <w:rPr>
          <w:b/>
        </w:rPr>
      </w:pPr>
    </w:p>
    <w:p w:rsidR="00EE54A4" w:rsidRDefault="00EE54A4" w:rsidP="00D82C30">
      <w:pPr>
        <w:pStyle w:val="Default"/>
        <w:spacing w:after="174"/>
        <w:rPr>
          <w:b/>
        </w:rPr>
      </w:pPr>
    </w:p>
    <w:p w:rsidR="00EE54A4" w:rsidRDefault="00EE54A4" w:rsidP="00D82C30">
      <w:pPr>
        <w:pStyle w:val="Default"/>
        <w:spacing w:after="174"/>
        <w:rPr>
          <w:b/>
        </w:rPr>
      </w:pPr>
    </w:p>
    <w:p w:rsidR="00D82C30" w:rsidRDefault="00D82C30" w:rsidP="00D82C30">
      <w:pPr>
        <w:pStyle w:val="Default"/>
        <w:spacing w:after="174"/>
        <w:rPr>
          <w:b/>
          <w:bCs/>
          <w:sz w:val="23"/>
          <w:szCs w:val="23"/>
        </w:rPr>
      </w:pPr>
      <w:bookmarkStart w:id="0" w:name="_GoBack"/>
      <w:bookmarkEnd w:id="0"/>
      <w:r w:rsidRPr="00585D39">
        <w:rPr>
          <w:b/>
        </w:rPr>
        <w:lastRenderedPageBreak/>
        <w:t>BIBLIOGRAFÍA</w:t>
      </w:r>
      <w:r w:rsidRPr="00585D39">
        <w:rPr>
          <w:b/>
          <w:bCs/>
          <w:sz w:val="23"/>
          <w:szCs w:val="23"/>
        </w:rPr>
        <w:t xml:space="preserve"> </w:t>
      </w:r>
    </w:p>
    <w:p w:rsidR="00D82C30" w:rsidRPr="00585D39" w:rsidRDefault="00D82C30" w:rsidP="005E1AFD">
      <w:pPr>
        <w:pStyle w:val="Default"/>
        <w:numPr>
          <w:ilvl w:val="0"/>
          <w:numId w:val="2"/>
        </w:numPr>
        <w:spacing w:line="360" w:lineRule="auto"/>
        <w:contextualSpacing/>
        <w:rPr>
          <w:color w:val="auto"/>
        </w:rPr>
      </w:pPr>
      <w:r w:rsidRPr="00585D39">
        <w:rPr>
          <w:b/>
          <w:bCs/>
          <w:color w:val="auto"/>
        </w:rPr>
        <w:t xml:space="preserve">BARRAGÁN MEDERO, F.; BREDY DOMÍNGUEZ, C. </w:t>
      </w:r>
      <w:r w:rsidRPr="00585D39">
        <w:rPr>
          <w:color w:val="auto"/>
        </w:rPr>
        <w:t xml:space="preserve">(1996), </w:t>
      </w:r>
      <w:r w:rsidRPr="00585D39">
        <w:rPr>
          <w:i/>
          <w:iCs/>
          <w:color w:val="auto"/>
        </w:rPr>
        <w:t>Niñas, niños, maestros, maestras: una propuesta de educación sexual</w:t>
      </w:r>
      <w:r w:rsidRPr="00585D39">
        <w:rPr>
          <w:color w:val="auto"/>
        </w:rPr>
        <w:t xml:space="preserve">. Díada, Sevilla </w:t>
      </w:r>
    </w:p>
    <w:p w:rsidR="00D82C30" w:rsidRPr="00585D39" w:rsidRDefault="00D82C30" w:rsidP="005E1AFD">
      <w:pPr>
        <w:pStyle w:val="Default"/>
        <w:numPr>
          <w:ilvl w:val="0"/>
          <w:numId w:val="2"/>
        </w:numPr>
        <w:spacing w:line="360" w:lineRule="auto"/>
        <w:contextualSpacing/>
        <w:rPr>
          <w:color w:val="auto"/>
        </w:rPr>
      </w:pPr>
      <w:r w:rsidRPr="00585D39">
        <w:rPr>
          <w:b/>
          <w:bCs/>
          <w:color w:val="auto"/>
        </w:rPr>
        <w:t>CANCIANO, E</w:t>
      </w:r>
      <w:r w:rsidRPr="00585D39">
        <w:rPr>
          <w:color w:val="auto"/>
        </w:rPr>
        <w:t xml:space="preserve">. (2007), </w:t>
      </w:r>
      <w:r w:rsidRPr="00585D39">
        <w:rPr>
          <w:i/>
          <w:iCs/>
          <w:color w:val="auto"/>
        </w:rPr>
        <w:t>Indagaciones en torno a la problemática de la sexualidad en el terreno de la educación</w:t>
      </w:r>
      <w:r w:rsidRPr="00585D39">
        <w:rPr>
          <w:color w:val="auto"/>
        </w:rPr>
        <w:t xml:space="preserve">. Ministerio de Salud, Presidencia de la Nación. </w:t>
      </w:r>
    </w:p>
    <w:p w:rsidR="00D82C30" w:rsidRPr="00585D39" w:rsidRDefault="00D82C30" w:rsidP="005E1AFD">
      <w:pPr>
        <w:pStyle w:val="Default"/>
        <w:numPr>
          <w:ilvl w:val="0"/>
          <w:numId w:val="2"/>
        </w:numPr>
        <w:spacing w:line="360" w:lineRule="auto"/>
        <w:contextualSpacing/>
        <w:rPr>
          <w:color w:val="auto"/>
        </w:rPr>
      </w:pPr>
      <w:r w:rsidRPr="00585D39">
        <w:rPr>
          <w:b/>
          <w:bCs/>
          <w:color w:val="auto"/>
        </w:rPr>
        <w:t xml:space="preserve">EPSTEIN, J. </w:t>
      </w:r>
      <w:r w:rsidRPr="00585D39">
        <w:rPr>
          <w:color w:val="auto"/>
        </w:rPr>
        <w:t xml:space="preserve">(2000), </w:t>
      </w:r>
      <w:r w:rsidRPr="00585D39">
        <w:rPr>
          <w:i/>
          <w:iCs/>
          <w:color w:val="auto"/>
        </w:rPr>
        <w:t>Sexualidades e institución escolar</w:t>
      </w:r>
      <w:r w:rsidRPr="00585D39">
        <w:rPr>
          <w:color w:val="auto"/>
        </w:rPr>
        <w:t xml:space="preserve">. Morata, Madrid. </w:t>
      </w:r>
    </w:p>
    <w:p w:rsidR="00D82C30" w:rsidRPr="00585D39" w:rsidRDefault="00D82C30" w:rsidP="005E1AFD">
      <w:pPr>
        <w:pStyle w:val="Default"/>
        <w:numPr>
          <w:ilvl w:val="0"/>
          <w:numId w:val="2"/>
        </w:numPr>
        <w:spacing w:line="360" w:lineRule="auto"/>
        <w:contextualSpacing/>
        <w:rPr>
          <w:color w:val="auto"/>
        </w:rPr>
      </w:pPr>
      <w:r w:rsidRPr="00585D39">
        <w:rPr>
          <w:b/>
          <w:bCs/>
          <w:color w:val="auto"/>
        </w:rPr>
        <w:t xml:space="preserve">FIGUEROA PEREA, J.; RODRÍGUEZ MARTÍNEZ, Y </w:t>
      </w:r>
      <w:r w:rsidRPr="00585D39">
        <w:rPr>
          <w:color w:val="auto"/>
        </w:rPr>
        <w:t xml:space="preserve">(2000), </w:t>
      </w:r>
      <w:r w:rsidRPr="00585D39">
        <w:rPr>
          <w:i/>
          <w:iCs/>
          <w:color w:val="auto"/>
        </w:rPr>
        <w:t>Programas de salud y educación para poblaciones adolescentes: una perspectiva ética</w:t>
      </w:r>
      <w:r w:rsidRPr="00585D39">
        <w:rPr>
          <w:color w:val="auto"/>
        </w:rPr>
        <w:t>. FLACSO/</w:t>
      </w:r>
      <w:proofErr w:type="spellStart"/>
      <w:r w:rsidRPr="00585D39">
        <w:rPr>
          <w:color w:val="auto"/>
        </w:rPr>
        <w:t>Gedisa</w:t>
      </w:r>
      <w:proofErr w:type="spellEnd"/>
      <w:r w:rsidRPr="00585D39">
        <w:rPr>
          <w:color w:val="auto"/>
        </w:rPr>
        <w:t xml:space="preserve">, España. </w:t>
      </w:r>
    </w:p>
    <w:p w:rsidR="00D82C30" w:rsidRPr="00585D39" w:rsidRDefault="00D82C30" w:rsidP="005E1AFD">
      <w:pPr>
        <w:pStyle w:val="Default"/>
        <w:numPr>
          <w:ilvl w:val="0"/>
          <w:numId w:val="2"/>
        </w:numPr>
        <w:spacing w:line="360" w:lineRule="auto"/>
        <w:contextualSpacing/>
        <w:rPr>
          <w:color w:val="auto"/>
        </w:rPr>
      </w:pPr>
      <w:r w:rsidRPr="00585D39">
        <w:rPr>
          <w:b/>
          <w:bCs/>
          <w:color w:val="auto"/>
        </w:rPr>
        <w:t xml:space="preserve">GOGNA, M. </w:t>
      </w:r>
      <w:r w:rsidRPr="00585D39">
        <w:rPr>
          <w:color w:val="auto"/>
        </w:rPr>
        <w:t xml:space="preserve">(2007), </w:t>
      </w:r>
      <w:r w:rsidRPr="00585D39">
        <w:rPr>
          <w:i/>
          <w:iCs/>
          <w:color w:val="auto"/>
        </w:rPr>
        <w:t xml:space="preserve">Estado del arte. Investigación sobre sexualidad y derechos en la argentina </w:t>
      </w:r>
      <w:r w:rsidRPr="00585D39">
        <w:rPr>
          <w:color w:val="auto"/>
        </w:rPr>
        <w:t xml:space="preserve">(1990-2002). CEDES (Centro de Estudios de Estado y Sociedad), Centro Latinoamericano de Sexualidad y Derechos Humanos. </w:t>
      </w:r>
    </w:p>
    <w:p w:rsidR="00D82C30" w:rsidRDefault="00D82C30" w:rsidP="005E1AFD">
      <w:pPr>
        <w:pStyle w:val="Default"/>
        <w:numPr>
          <w:ilvl w:val="0"/>
          <w:numId w:val="2"/>
        </w:numPr>
        <w:spacing w:line="360" w:lineRule="auto"/>
        <w:contextualSpacing/>
        <w:rPr>
          <w:color w:val="auto"/>
        </w:rPr>
      </w:pPr>
      <w:r w:rsidRPr="00585D39">
        <w:rPr>
          <w:b/>
          <w:bCs/>
          <w:color w:val="auto"/>
        </w:rPr>
        <w:t xml:space="preserve">MORGADE, G. </w:t>
      </w:r>
      <w:r w:rsidRPr="00585D39">
        <w:rPr>
          <w:color w:val="auto"/>
        </w:rPr>
        <w:t xml:space="preserve">(2001), </w:t>
      </w:r>
      <w:r w:rsidRPr="00585D39">
        <w:rPr>
          <w:i/>
          <w:iCs/>
          <w:color w:val="auto"/>
        </w:rPr>
        <w:t>Aprender a ser mujer. aprender a ser varón</w:t>
      </w:r>
      <w:r w:rsidRPr="00585D39">
        <w:rPr>
          <w:color w:val="auto"/>
        </w:rPr>
        <w:t xml:space="preserve">. Novedades </w:t>
      </w:r>
      <w:proofErr w:type="spellStart"/>
      <w:r w:rsidRPr="00585D39">
        <w:rPr>
          <w:color w:val="auto"/>
        </w:rPr>
        <w:t>ducativas</w:t>
      </w:r>
      <w:proofErr w:type="spellEnd"/>
      <w:r w:rsidRPr="00585D39">
        <w:rPr>
          <w:color w:val="auto"/>
        </w:rPr>
        <w:t>, Bs. As.</w:t>
      </w:r>
    </w:p>
    <w:p w:rsidR="00D82C30" w:rsidRPr="00D82C30" w:rsidRDefault="00D82C30" w:rsidP="005E1AFD">
      <w:pPr>
        <w:pStyle w:val="Default"/>
        <w:numPr>
          <w:ilvl w:val="0"/>
          <w:numId w:val="2"/>
        </w:numPr>
        <w:spacing w:line="360" w:lineRule="auto"/>
        <w:contextualSpacing/>
        <w:rPr>
          <w:color w:val="auto"/>
        </w:rPr>
      </w:pPr>
      <w:r>
        <w:rPr>
          <w:b/>
          <w:bCs/>
          <w:color w:val="auto"/>
        </w:rPr>
        <w:t xml:space="preserve">MORRONI, LAURA </w:t>
      </w:r>
      <w:r w:rsidRPr="00585D39">
        <w:rPr>
          <w:color w:val="auto"/>
        </w:rPr>
        <w:t xml:space="preserve"> </w:t>
      </w:r>
      <w:r>
        <w:rPr>
          <w:color w:val="auto"/>
        </w:rPr>
        <w:t xml:space="preserve">“Generando Géneros” </w:t>
      </w:r>
      <w:r w:rsidRPr="00D82C30">
        <w:rPr>
          <w:color w:val="auto"/>
        </w:rPr>
        <w:t>Artículo publicado en El Monitor de la Educación. Nº 11, 5º Época, marzo</w:t>
      </w:r>
      <w:r>
        <w:rPr>
          <w:color w:val="auto"/>
        </w:rPr>
        <w:t xml:space="preserve">/abril 2007. </w:t>
      </w:r>
    </w:p>
    <w:p w:rsidR="00D82C30" w:rsidRPr="00585D39" w:rsidRDefault="00D82C30" w:rsidP="005E1AFD">
      <w:pPr>
        <w:pStyle w:val="Default"/>
        <w:numPr>
          <w:ilvl w:val="0"/>
          <w:numId w:val="2"/>
        </w:numPr>
        <w:spacing w:line="360" w:lineRule="auto"/>
        <w:contextualSpacing/>
        <w:rPr>
          <w:color w:val="auto"/>
        </w:rPr>
      </w:pPr>
      <w:r w:rsidRPr="00D82C30">
        <w:rPr>
          <w:b/>
        </w:rPr>
        <w:t>Lineamientos curriculares para la Educación Sexual Integral</w:t>
      </w:r>
      <w:r w:rsidRPr="00585D39">
        <w:t>-Ley Nacional 26150/2008</w:t>
      </w:r>
    </w:p>
    <w:p w:rsidR="00D82C30" w:rsidRPr="00585D39" w:rsidRDefault="00D82C30" w:rsidP="005E1AFD">
      <w:pPr>
        <w:pStyle w:val="Prrafodelista"/>
        <w:numPr>
          <w:ilvl w:val="0"/>
          <w:numId w:val="1"/>
        </w:numPr>
        <w:spacing w:after="0" w:line="360" w:lineRule="auto"/>
        <w:jc w:val="both"/>
        <w:rPr>
          <w:rFonts w:ascii="Arial" w:hAnsi="Arial" w:cs="Arial"/>
          <w:sz w:val="24"/>
          <w:szCs w:val="24"/>
        </w:rPr>
      </w:pPr>
      <w:r w:rsidRPr="00D82C30">
        <w:rPr>
          <w:rFonts w:ascii="Arial" w:hAnsi="Arial" w:cs="Arial"/>
          <w:b/>
          <w:sz w:val="24"/>
          <w:szCs w:val="24"/>
        </w:rPr>
        <w:t>Educación Sexual Integral para la Educación Inicial, Primaria y Secundaria</w:t>
      </w:r>
      <w:r w:rsidRPr="00585D39">
        <w:rPr>
          <w:rFonts w:ascii="Arial" w:hAnsi="Arial" w:cs="Arial"/>
          <w:sz w:val="24"/>
          <w:szCs w:val="24"/>
        </w:rPr>
        <w:t>. Contenidos y propuestas para el aula-Serie cuadernos de ESI-Ministerio de Educación de la Nación,2010</w:t>
      </w:r>
    </w:p>
    <w:p w:rsidR="00D82C30" w:rsidRPr="00585D39" w:rsidRDefault="00D82C30" w:rsidP="005E1AFD">
      <w:pPr>
        <w:pStyle w:val="Prrafodelista"/>
        <w:numPr>
          <w:ilvl w:val="0"/>
          <w:numId w:val="1"/>
        </w:numPr>
        <w:spacing w:after="0" w:line="360" w:lineRule="auto"/>
        <w:jc w:val="both"/>
        <w:rPr>
          <w:rFonts w:ascii="Arial" w:hAnsi="Arial" w:cs="Arial"/>
          <w:sz w:val="24"/>
          <w:szCs w:val="24"/>
        </w:rPr>
      </w:pPr>
      <w:r w:rsidRPr="00585D39">
        <w:rPr>
          <w:rFonts w:ascii="Arial" w:hAnsi="Arial" w:cs="Arial"/>
          <w:sz w:val="24"/>
          <w:szCs w:val="24"/>
        </w:rPr>
        <w:t>Educación Sexual y –Literatura-Propuestas de trabajo- Ministerio de Educación de la Nación-Gobierno de la ciudad de Buenos Aires,2007</w:t>
      </w:r>
    </w:p>
    <w:p w:rsidR="00D82C30" w:rsidRPr="00585D39" w:rsidRDefault="00D82C30" w:rsidP="005E1AFD">
      <w:pPr>
        <w:pStyle w:val="Prrafodelista"/>
        <w:numPr>
          <w:ilvl w:val="0"/>
          <w:numId w:val="1"/>
        </w:numPr>
        <w:spacing w:after="0" w:line="360" w:lineRule="auto"/>
        <w:jc w:val="both"/>
        <w:rPr>
          <w:rFonts w:ascii="Arial" w:hAnsi="Arial" w:cs="Arial"/>
          <w:sz w:val="24"/>
          <w:szCs w:val="24"/>
        </w:rPr>
      </w:pPr>
      <w:r w:rsidRPr="00585D39">
        <w:rPr>
          <w:rFonts w:ascii="Arial" w:hAnsi="Arial" w:cs="Arial"/>
          <w:sz w:val="24"/>
          <w:szCs w:val="24"/>
        </w:rPr>
        <w:t>ESI Derechos humanos y contribución a la formación integral, Ministerio de Educación de Perú, 2013</w:t>
      </w:r>
    </w:p>
    <w:p w:rsidR="00D82C30" w:rsidRPr="00D82C30" w:rsidRDefault="00D82C30" w:rsidP="005E1AFD">
      <w:pPr>
        <w:pStyle w:val="Prrafodelista"/>
        <w:numPr>
          <w:ilvl w:val="0"/>
          <w:numId w:val="1"/>
        </w:numPr>
        <w:spacing w:after="0" w:line="360" w:lineRule="auto"/>
        <w:jc w:val="both"/>
        <w:rPr>
          <w:rFonts w:ascii="Arial" w:hAnsi="Arial" w:cs="Arial"/>
          <w:sz w:val="24"/>
          <w:szCs w:val="24"/>
        </w:rPr>
      </w:pPr>
      <w:proofErr w:type="spellStart"/>
      <w:r w:rsidRPr="00D82C30">
        <w:rPr>
          <w:rFonts w:ascii="Arial" w:hAnsi="Arial" w:cs="Arial"/>
          <w:b/>
          <w:sz w:val="24"/>
          <w:szCs w:val="24"/>
        </w:rPr>
        <w:t>Faur,Elena</w:t>
      </w:r>
      <w:proofErr w:type="spellEnd"/>
      <w:r>
        <w:rPr>
          <w:rFonts w:ascii="Arial" w:hAnsi="Arial" w:cs="Arial"/>
          <w:sz w:val="24"/>
          <w:szCs w:val="24"/>
        </w:rPr>
        <w:t xml:space="preserve"> </w:t>
      </w:r>
      <w:r w:rsidRPr="00585D39">
        <w:rPr>
          <w:rFonts w:ascii="Arial" w:hAnsi="Arial" w:cs="Arial"/>
          <w:sz w:val="24"/>
          <w:szCs w:val="24"/>
        </w:rPr>
        <w:t>La educ</w:t>
      </w:r>
      <w:r>
        <w:rPr>
          <w:rFonts w:ascii="Arial" w:hAnsi="Arial" w:cs="Arial"/>
          <w:sz w:val="24"/>
          <w:szCs w:val="24"/>
        </w:rPr>
        <w:t>ación en sexualidad,</w:t>
      </w:r>
      <w:r w:rsidRPr="00D82C30">
        <w:rPr>
          <w:rFonts w:ascii="Arial" w:hAnsi="Arial" w:cs="Arial"/>
          <w:sz w:val="24"/>
          <w:szCs w:val="24"/>
        </w:rPr>
        <w:t xml:space="preserve"> http.//www.gov.ar/monitor/nro11/dossier1</w:t>
      </w:r>
    </w:p>
    <w:p w:rsidR="00D82C30" w:rsidRPr="00585D39" w:rsidRDefault="00D82C30" w:rsidP="005E1AFD">
      <w:pPr>
        <w:pStyle w:val="Default"/>
        <w:numPr>
          <w:ilvl w:val="0"/>
          <w:numId w:val="1"/>
        </w:numPr>
        <w:spacing w:line="360" w:lineRule="auto"/>
        <w:contextualSpacing/>
        <w:rPr>
          <w:color w:val="auto"/>
        </w:rPr>
      </w:pPr>
      <w:r w:rsidRPr="00585D39">
        <w:rPr>
          <w:color w:val="auto"/>
        </w:rPr>
        <w:t xml:space="preserve">LEY 26.150, PROGRAMA NACIONAL DE EDUCACIÓN SEXUAL INTEGRAL RESOLUCIÓN CFE N° 45/08. </w:t>
      </w:r>
    </w:p>
    <w:p w:rsidR="00D82C30" w:rsidRDefault="00D82C30" w:rsidP="005E1AFD">
      <w:pPr>
        <w:pStyle w:val="Default"/>
        <w:numPr>
          <w:ilvl w:val="0"/>
          <w:numId w:val="1"/>
        </w:numPr>
        <w:spacing w:line="360" w:lineRule="auto"/>
        <w:contextualSpacing/>
        <w:rPr>
          <w:color w:val="auto"/>
        </w:rPr>
      </w:pPr>
      <w:r w:rsidRPr="00D82C30">
        <w:rPr>
          <w:b/>
          <w:i/>
          <w:iCs/>
          <w:color w:val="auto"/>
        </w:rPr>
        <w:lastRenderedPageBreak/>
        <w:t xml:space="preserve">Serie Cuadernos </w:t>
      </w:r>
      <w:r w:rsidRPr="00D82C30">
        <w:rPr>
          <w:b/>
          <w:color w:val="auto"/>
        </w:rPr>
        <w:t>de ESI EDUCACION SEXUAL INTEGRAL PARA LA EDUCACION SECUNDARIA</w:t>
      </w:r>
      <w:r w:rsidRPr="00585D39">
        <w:rPr>
          <w:color w:val="auto"/>
        </w:rPr>
        <w:t xml:space="preserve"> Contenidos y propuestas para el aula, volumen 1 Y 2 Ministerio de Educación, Ciencia y Tecnología Presidencia de la Nación. Programa de Educación Sexual Integral, 2010.</w:t>
      </w:r>
    </w:p>
    <w:p w:rsidR="005E1AFD" w:rsidRDefault="00645995" w:rsidP="005E1AFD">
      <w:pPr>
        <w:pStyle w:val="Prrafodelista"/>
        <w:numPr>
          <w:ilvl w:val="0"/>
          <w:numId w:val="1"/>
        </w:numPr>
        <w:spacing w:after="0" w:line="360" w:lineRule="auto"/>
        <w:rPr>
          <w:rFonts w:ascii="Arial" w:hAnsi="Arial" w:cs="Arial"/>
          <w:sz w:val="24"/>
          <w:szCs w:val="24"/>
        </w:rPr>
      </w:pPr>
      <w:r w:rsidRPr="00645995">
        <w:rPr>
          <w:rFonts w:ascii="Arial" w:hAnsi="Arial" w:cs="Arial"/>
          <w:sz w:val="24"/>
          <w:szCs w:val="24"/>
        </w:rPr>
        <w:t>100 IDEAS PARA LA EDUCACION SEXUAL EN LA ESCUELA SECUNDARIA. Recursos para el aula. Ed. Troquel, 2008.</w:t>
      </w:r>
    </w:p>
    <w:p w:rsidR="005E1AFD" w:rsidRDefault="00D82C30" w:rsidP="005E1AFD">
      <w:pPr>
        <w:pStyle w:val="Prrafodelista"/>
        <w:numPr>
          <w:ilvl w:val="0"/>
          <w:numId w:val="1"/>
        </w:numPr>
        <w:spacing w:after="0" w:line="360" w:lineRule="auto"/>
        <w:rPr>
          <w:rFonts w:ascii="Arial" w:hAnsi="Arial" w:cs="Arial"/>
          <w:sz w:val="24"/>
          <w:szCs w:val="24"/>
        </w:rPr>
      </w:pPr>
      <w:r w:rsidRPr="005E1AFD">
        <w:rPr>
          <w:rFonts w:ascii="Arial" w:hAnsi="Arial" w:cs="Arial"/>
          <w:sz w:val="24"/>
          <w:szCs w:val="24"/>
        </w:rPr>
        <w:t>La Adolescencia en Argentina. Sexualidad y pobreza-Fundación para el estudio e investigación de la mujer</w:t>
      </w:r>
      <w:proofErr w:type="gramStart"/>
      <w:r w:rsidRPr="005E1AFD">
        <w:rPr>
          <w:rFonts w:ascii="Arial" w:hAnsi="Arial" w:cs="Arial"/>
          <w:sz w:val="24"/>
          <w:szCs w:val="24"/>
        </w:rPr>
        <w:t>,2003</w:t>
      </w:r>
      <w:proofErr w:type="gramEnd"/>
      <w:r w:rsidR="005E1AFD" w:rsidRPr="005E1AFD">
        <w:rPr>
          <w:rFonts w:ascii="Arial" w:hAnsi="Arial" w:cs="Arial"/>
          <w:sz w:val="24"/>
          <w:szCs w:val="24"/>
        </w:rPr>
        <w:t>.</w:t>
      </w:r>
    </w:p>
    <w:p w:rsidR="00D82C30" w:rsidRPr="005E1AFD" w:rsidRDefault="00D82C30" w:rsidP="005E1AFD">
      <w:pPr>
        <w:pStyle w:val="Prrafodelista"/>
        <w:numPr>
          <w:ilvl w:val="0"/>
          <w:numId w:val="1"/>
        </w:numPr>
        <w:spacing w:after="0" w:line="360" w:lineRule="auto"/>
        <w:rPr>
          <w:rFonts w:ascii="Arial" w:hAnsi="Arial" w:cs="Arial"/>
          <w:sz w:val="24"/>
          <w:szCs w:val="24"/>
        </w:rPr>
      </w:pPr>
      <w:r w:rsidRPr="005E1AFD">
        <w:rPr>
          <w:rFonts w:ascii="Arial" w:hAnsi="Arial" w:cs="Arial"/>
          <w:sz w:val="24"/>
          <w:szCs w:val="24"/>
        </w:rPr>
        <w:t>Revista de ESI para charlar en familia-Ministerio de Educación de la Nación</w:t>
      </w:r>
    </w:p>
    <w:p w:rsidR="00D82C30" w:rsidRPr="00585D39" w:rsidRDefault="00D82C30" w:rsidP="005E1AFD">
      <w:pPr>
        <w:pStyle w:val="Prrafodelista"/>
        <w:numPr>
          <w:ilvl w:val="0"/>
          <w:numId w:val="1"/>
        </w:numPr>
        <w:spacing w:after="0" w:line="360" w:lineRule="auto"/>
        <w:jc w:val="both"/>
        <w:rPr>
          <w:rFonts w:ascii="Arial" w:hAnsi="Arial" w:cs="Arial"/>
          <w:sz w:val="24"/>
          <w:szCs w:val="24"/>
        </w:rPr>
      </w:pPr>
      <w:proofErr w:type="spellStart"/>
      <w:r w:rsidRPr="00585D39">
        <w:rPr>
          <w:rFonts w:ascii="Arial" w:hAnsi="Arial" w:cs="Arial"/>
          <w:sz w:val="24"/>
          <w:szCs w:val="24"/>
        </w:rPr>
        <w:t>Porqué</w:t>
      </w:r>
      <w:proofErr w:type="spellEnd"/>
      <w:r w:rsidRPr="00585D39">
        <w:rPr>
          <w:rFonts w:ascii="Arial" w:hAnsi="Arial" w:cs="Arial"/>
          <w:sz w:val="24"/>
          <w:szCs w:val="24"/>
        </w:rPr>
        <w:t>,</w:t>
      </w:r>
      <w:r>
        <w:rPr>
          <w:rFonts w:ascii="Arial" w:hAnsi="Arial" w:cs="Arial"/>
          <w:sz w:val="24"/>
          <w:szCs w:val="24"/>
        </w:rPr>
        <w:t xml:space="preserve"> </w:t>
      </w:r>
      <w:r w:rsidRPr="00585D39">
        <w:rPr>
          <w:rFonts w:ascii="Arial" w:hAnsi="Arial" w:cs="Arial"/>
          <w:sz w:val="24"/>
          <w:szCs w:val="24"/>
        </w:rPr>
        <w:t>cuándo y cómo intervenir desde la escuela ante el maltrato a la infancia y a la adolescencia-Ministerio de Educación de la Nación-UNICEF</w:t>
      </w:r>
      <w:proofErr w:type="gramStart"/>
      <w:r w:rsidRPr="00585D39">
        <w:rPr>
          <w:rFonts w:ascii="Arial" w:hAnsi="Arial" w:cs="Arial"/>
          <w:sz w:val="24"/>
          <w:szCs w:val="24"/>
        </w:rPr>
        <w:t>,2011</w:t>
      </w:r>
      <w:proofErr w:type="gramEnd"/>
      <w:r w:rsidR="005E1AFD">
        <w:rPr>
          <w:rFonts w:ascii="Arial" w:hAnsi="Arial" w:cs="Arial"/>
          <w:sz w:val="24"/>
          <w:szCs w:val="24"/>
        </w:rPr>
        <w:t>.</w:t>
      </w:r>
    </w:p>
    <w:p w:rsidR="00D82C30" w:rsidRPr="00585D39" w:rsidRDefault="00D82C30" w:rsidP="005E1AFD">
      <w:pPr>
        <w:pStyle w:val="Default"/>
        <w:numPr>
          <w:ilvl w:val="0"/>
          <w:numId w:val="1"/>
        </w:numPr>
        <w:spacing w:line="360" w:lineRule="auto"/>
        <w:contextualSpacing/>
        <w:rPr>
          <w:color w:val="auto"/>
        </w:rPr>
      </w:pPr>
      <w:r w:rsidRPr="00585D39">
        <w:rPr>
          <w:color w:val="auto"/>
        </w:rPr>
        <w:t>Ley de protección integral de los derechos de las niñas y niños y adolescentes, Buenos Aires</w:t>
      </w:r>
      <w:proofErr w:type="gramStart"/>
      <w:r w:rsidRPr="00585D39">
        <w:rPr>
          <w:color w:val="auto"/>
        </w:rPr>
        <w:t>,2005</w:t>
      </w:r>
      <w:proofErr w:type="gramEnd"/>
      <w:r w:rsidRPr="00585D39">
        <w:t xml:space="preserve"> </w:t>
      </w:r>
      <w:r w:rsidRPr="00585D39">
        <w:rPr>
          <w:color w:val="auto"/>
        </w:rPr>
        <w:t xml:space="preserve">LINEAMIENTOS CURRICULARES PARA LA EDUCACIÓN SEXUAL INTEGRAL. Programa Nacional de Educación Sexual Integral. Ley Nacional Nº 26.150. Ministerio de Educación, Ciencia y Tecnología Presidencia de la Nación. CFE (Consejo Federal de Educación). 2009. </w:t>
      </w:r>
    </w:p>
    <w:p w:rsidR="00D82C30" w:rsidRPr="00585D39" w:rsidRDefault="00D82C30" w:rsidP="005E1AFD">
      <w:pPr>
        <w:pStyle w:val="Prrafodelista"/>
        <w:spacing w:after="0" w:line="360" w:lineRule="auto"/>
        <w:jc w:val="both"/>
        <w:rPr>
          <w:rFonts w:ascii="Arial" w:hAnsi="Arial" w:cs="Arial"/>
          <w:sz w:val="24"/>
          <w:szCs w:val="24"/>
        </w:rPr>
      </w:pPr>
    </w:p>
    <w:p w:rsidR="00D82C30" w:rsidRPr="009916E8" w:rsidRDefault="00D82C30" w:rsidP="005E1AFD">
      <w:pPr>
        <w:spacing w:after="0" w:line="360" w:lineRule="auto"/>
        <w:contextualSpacing/>
        <w:jc w:val="both"/>
        <w:rPr>
          <w:rFonts w:ascii="Arial" w:hAnsi="Arial" w:cs="Arial"/>
          <w:sz w:val="24"/>
          <w:szCs w:val="24"/>
        </w:rPr>
      </w:pPr>
    </w:p>
    <w:p w:rsidR="00D82C30" w:rsidRPr="009916E8" w:rsidRDefault="00D82C30" w:rsidP="005E1AFD">
      <w:pPr>
        <w:spacing w:after="0" w:line="360" w:lineRule="auto"/>
        <w:contextualSpacing/>
        <w:jc w:val="both"/>
        <w:rPr>
          <w:rFonts w:ascii="Arial" w:hAnsi="Arial" w:cs="Arial"/>
          <w:sz w:val="24"/>
          <w:szCs w:val="24"/>
        </w:rPr>
      </w:pPr>
    </w:p>
    <w:p w:rsidR="00D82C30" w:rsidRPr="009916E8" w:rsidRDefault="00D82C30" w:rsidP="005E1AFD">
      <w:pPr>
        <w:spacing w:after="0" w:line="360" w:lineRule="auto"/>
        <w:contextualSpacing/>
        <w:jc w:val="both"/>
        <w:rPr>
          <w:rFonts w:ascii="Arial" w:hAnsi="Arial" w:cs="Arial"/>
          <w:sz w:val="24"/>
          <w:szCs w:val="24"/>
        </w:rPr>
      </w:pPr>
    </w:p>
    <w:p w:rsidR="00D82C30" w:rsidRPr="009916E8" w:rsidRDefault="00D82C30" w:rsidP="005E1AFD">
      <w:pPr>
        <w:spacing w:after="0" w:line="360" w:lineRule="auto"/>
        <w:contextualSpacing/>
        <w:jc w:val="both"/>
        <w:rPr>
          <w:rFonts w:ascii="Arial" w:hAnsi="Arial" w:cs="Arial"/>
          <w:sz w:val="24"/>
          <w:szCs w:val="24"/>
        </w:rPr>
      </w:pPr>
      <w:r w:rsidRPr="009916E8">
        <w:rPr>
          <w:rFonts w:ascii="Arial" w:hAnsi="Arial" w:cs="Arial"/>
          <w:sz w:val="24"/>
          <w:szCs w:val="24"/>
        </w:rPr>
        <w:t xml:space="preserve">    </w:t>
      </w:r>
    </w:p>
    <w:p w:rsidR="00C90B51" w:rsidRDefault="00C90B51" w:rsidP="005E1AFD">
      <w:pPr>
        <w:spacing w:after="0" w:line="360" w:lineRule="auto"/>
        <w:contextualSpacing/>
      </w:pPr>
    </w:p>
    <w:sectPr w:rsidR="00C90B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A1A00"/>
    <w:multiLevelType w:val="hybridMultilevel"/>
    <w:tmpl w:val="3B3CDE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DB41E54"/>
    <w:multiLevelType w:val="hybridMultilevel"/>
    <w:tmpl w:val="3842859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C484DBD"/>
    <w:multiLevelType w:val="hybridMultilevel"/>
    <w:tmpl w:val="35CAE6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7763A1B"/>
    <w:multiLevelType w:val="hybridMultilevel"/>
    <w:tmpl w:val="55CE491E"/>
    <w:lvl w:ilvl="0" w:tplc="0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C30"/>
    <w:rsid w:val="0027467A"/>
    <w:rsid w:val="00411C40"/>
    <w:rsid w:val="005E1AFD"/>
    <w:rsid w:val="00645995"/>
    <w:rsid w:val="00A61E88"/>
    <w:rsid w:val="00C90B51"/>
    <w:rsid w:val="00D82C30"/>
    <w:rsid w:val="00EE54A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C3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2C30"/>
    <w:pPr>
      <w:ind w:left="720"/>
      <w:contextualSpacing/>
    </w:pPr>
  </w:style>
  <w:style w:type="paragraph" w:customStyle="1" w:styleId="Default">
    <w:name w:val="Default"/>
    <w:rsid w:val="00D82C3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C3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2C30"/>
    <w:pPr>
      <w:ind w:left="720"/>
      <w:contextualSpacing/>
    </w:pPr>
  </w:style>
  <w:style w:type="paragraph" w:customStyle="1" w:styleId="Default">
    <w:name w:val="Default"/>
    <w:rsid w:val="00D82C3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1012</Words>
  <Characters>5568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2020-11-06T18:35:00Z</dcterms:created>
  <dcterms:modified xsi:type="dcterms:W3CDTF">2020-11-06T19:40:00Z</dcterms:modified>
</cp:coreProperties>
</file>