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>ESCUELA NORMAL SUPERIOR EN LENGUAS VIVAS JUAN B. ALBERDI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>PROFESORADO  DE  EDUCACIO</w:t>
      </w:r>
      <w:r>
        <w:rPr>
          <w:b/>
          <w:bCs/>
          <w:sz w:val="22"/>
          <w:szCs w:val="22"/>
        </w:rPr>
        <w:t>N</w:t>
      </w:r>
      <w:r w:rsidRPr="0075599D">
        <w:rPr>
          <w:b/>
          <w:bCs/>
          <w:sz w:val="22"/>
          <w:szCs w:val="22"/>
        </w:rPr>
        <w:t xml:space="preserve"> SECUNDARIA EN </w:t>
      </w:r>
      <w:r>
        <w:rPr>
          <w:b/>
          <w:bCs/>
          <w:sz w:val="22"/>
          <w:szCs w:val="22"/>
        </w:rPr>
        <w:t>BIOLOGIA</w:t>
      </w:r>
      <w:r w:rsidRPr="0075599D">
        <w:rPr>
          <w:b/>
          <w:bCs/>
          <w:sz w:val="22"/>
          <w:szCs w:val="22"/>
        </w:rPr>
        <w:t xml:space="preserve">. </w:t>
      </w:r>
    </w:p>
    <w:p w:rsidR="00E9279D" w:rsidRPr="0075599D" w:rsidRDefault="00E9279D" w:rsidP="00E9279D">
      <w:pPr>
        <w:rPr>
          <w:b/>
        </w:rPr>
      </w:pPr>
      <w:r w:rsidRPr="0075599D">
        <w:rPr>
          <w:b/>
          <w:bCs/>
        </w:rPr>
        <w:t>UNIDAD CURRICULAR: “</w:t>
      </w:r>
      <w:r w:rsidRPr="0075599D">
        <w:rPr>
          <w:b/>
        </w:rPr>
        <w:t>PRÁCTICA PROFESIONAL I: CONTEXTO Y PRÁCTICAS EDUCATIVAS EN TERRENO”.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>CURSO: 1º AÑO.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>REGIMEN: ANUAL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>HORAS CATEDRAS SEMANALES: 4 HORAS.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>DOCENTE: PROF</w:t>
      </w:r>
      <w:r>
        <w:rPr>
          <w:b/>
          <w:bCs/>
          <w:sz w:val="22"/>
          <w:szCs w:val="22"/>
        </w:rPr>
        <w:t>S</w:t>
      </w:r>
      <w:r w:rsidRPr="0075599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ANDREA TEVES - </w:t>
      </w:r>
      <w:r w:rsidRPr="0075599D">
        <w:rPr>
          <w:b/>
          <w:bCs/>
          <w:sz w:val="22"/>
          <w:szCs w:val="22"/>
        </w:rPr>
        <w:t>MARIA CECILIA ZAMORANO JANUT.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AÑO LECTIVO 2020</w:t>
      </w:r>
    </w:p>
    <w:p w:rsidR="00E9279D" w:rsidRPr="0075599D" w:rsidRDefault="00E9279D" w:rsidP="00E9279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9279D" w:rsidRPr="0075599D" w:rsidRDefault="00E9279D" w:rsidP="00E9279D">
      <w:pPr>
        <w:rPr>
          <w:b/>
        </w:rPr>
      </w:pPr>
      <w:r>
        <w:rPr>
          <w:b/>
        </w:rPr>
        <w:t>C</w:t>
      </w:r>
      <w:r w:rsidRPr="0075599D">
        <w:rPr>
          <w:b/>
        </w:rPr>
        <w:t>ontenido</w:t>
      </w:r>
      <w:r>
        <w:rPr>
          <w:b/>
        </w:rPr>
        <w:t>s</w:t>
      </w:r>
      <w:r w:rsidRPr="0075599D">
        <w:rPr>
          <w:b/>
        </w:rPr>
        <w:t xml:space="preserve">: 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>EJE 1: FUNDAMENTOS DE LA INVESTIGACIÓN EDUCATIVA</w:t>
      </w:r>
    </w:p>
    <w:p w:rsidR="00E9279D" w:rsidRPr="0075599D" w:rsidRDefault="00E9279D" w:rsidP="00E9279D">
      <w:pPr>
        <w:pStyle w:val="Default"/>
        <w:jc w:val="both"/>
        <w:rPr>
          <w:bCs/>
          <w:sz w:val="22"/>
          <w:szCs w:val="22"/>
        </w:rPr>
      </w:pPr>
      <w:r w:rsidRPr="0075599D">
        <w:rPr>
          <w:sz w:val="22"/>
          <w:szCs w:val="22"/>
        </w:rPr>
        <w:t xml:space="preserve">Formación docente e Investigación Educativa. Pilares de la Formación docente. El saber pedagógico y su construcción desde modelos de investigación. Las competencias docentes. </w:t>
      </w:r>
      <w:r w:rsidRPr="0075599D">
        <w:rPr>
          <w:b/>
          <w:bCs/>
          <w:sz w:val="22"/>
          <w:szCs w:val="22"/>
        </w:rPr>
        <w:t xml:space="preserve"> </w:t>
      </w:r>
      <w:r w:rsidRPr="0075599D">
        <w:rPr>
          <w:bCs/>
          <w:sz w:val="22"/>
          <w:szCs w:val="22"/>
        </w:rPr>
        <w:t>Conocimiento vulgar y científico. El conocimiento científico: características. Ciencia: Definición y funciones. Clasificación de las Ciencias. Metodologías Cualitativas en Ciencias Sociales. Investigación Educativa. Tipos de Investigación. Características de la Investigación educativa. Paradigmas: concepto, tipos de paradigmas. Clasificación. Límites y Deontología de la Investigación educativa.</w:t>
      </w: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</w:p>
    <w:p w:rsidR="00E9279D" w:rsidRPr="0075599D" w:rsidRDefault="00E9279D" w:rsidP="00E9279D">
      <w:pPr>
        <w:pStyle w:val="Default"/>
        <w:jc w:val="both"/>
        <w:rPr>
          <w:sz w:val="22"/>
          <w:szCs w:val="22"/>
        </w:rPr>
      </w:pPr>
      <w:r w:rsidRPr="0075599D">
        <w:rPr>
          <w:b/>
          <w:bCs/>
          <w:sz w:val="22"/>
          <w:szCs w:val="22"/>
        </w:rPr>
        <w:t xml:space="preserve">EJE 2: EL DISEÑO DE LA INVESTIGACION </w:t>
      </w:r>
    </w:p>
    <w:p w:rsidR="00E9279D" w:rsidRPr="0075599D" w:rsidRDefault="00E9279D" w:rsidP="00E9279D">
      <w:pPr>
        <w:pStyle w:val="Default"/>
        <w:jc w:val="both"/>
        <w:rPr>
          <w:bCs/>
          <w:sz w:val="22"/>
          <w:szCs w:val="22"/>
        </w:rPr>
      </w:pPr>
      <w:r w:rsidRPr="0075599D">
        <w:rPr>
          <w:bCs/>
          <w:sz w:val="22"/>
          <w:szCs w:val="22"/>
        </w:rPr>
        <w:t xml:space="preserve">Fases del Diseño de Investigación. Los componentes del Diseño. Métodos y Técnicas de Recolección. Observación: definición, tipos de observación. Entrevistas: definición, tipos. Encuestas: definición, tipos de preguntas. </w:t>
      </w:r>
      <w:r w:rsidRPr="0075599D">
        <w:rPr>
          <w:sz w:val="22"/>
          <w:szCs w:val="22"/>
        </w:rPr>
        <w:t xml:space="preserve">Búsquedas bibliográficas y el análisis documental. Investigación-acción. Construcción del instrumento de recolección. El análisis de datos: dialéctica entre el trabajo de campo y el trabajo conceptual. </w:t>
      </w:r>
      <w:r w:rsidRPr="0075599D">
        <w:rPr>
          <w:bCs/>
          <w:sz w:val="22"/>
          <w:szCs w:val="22"/>
        </w:rPr>
        <w:t xml:space="preserve">La recolección de documentos y otras fuentes de información. Trabajo de Campo. El Informe de Investigación. </w:t>
      </w:r>
    </w:p>
    <w:p w:rsidR="00E9279D" w:rsidRPr="0075599D" w:rsidRDefault="00E9279D" w:rsidP="00E9279D">
      <w:pPr>
        <w:pStyle w:val="Default"/>
        <w:jc w:val="both"/>
        <w:rPr>
          <w:bCs/>
          <w:sz w:val="22"/>
          <w:szCs w:val="22"/>
        </w:rPr>
      </w:pPr>
    </w:p>
    <w:p w:rsidR="00E9279D" w:rsidRPr="0075599D" w:rsidRDefault="00E9279D" w:rsidP="00E9279D">
      <w:pPr>
        <w:pStyle w:val="Default"/>
        <w:jc w:val="both"/>
        <w:rPr>
          <w:b/>
          <w:bCs/>
          <w:sz w:val="22"/>
          <w:szCs w:val="22"/>
        </w:rPr>
      </w:pPr>
      <w:r w:rsidRPr="0075599D">
        <w:rPr>
          <w:b/>
          <w:bCs/>
          <w:sz w:val="22"/>
          <w:szCs w:val="22"/>
        </w:rPr>
        <w:t xml:space="preserve">EJE 3: LAS INSTITUCIONES Y ORGANIZACIONES </w:t>
      </w:r>
    </w:p>
    <w:p w:rsidR="00E9279D" w:rsidRPr="0075599D" w:rsidRDefault="00E9279D" w:rsidP="00E9279D">
      <w:r w:rsidRPr="0075599D">
        <w:t xml:space="preserve">Instituciones Escolares y organizaciones: concepto, dimensiones y estructuras organizacionales. Características y enfoques organizacionales formales e informales: bibliotecas, centros comunitarios, </w:t>
      </w:r>
      <w:proofErr w:type="spellStart"/>
      <w:r w:rsidRPr="0075599D">
        <w:t>ONGs</w:t>
      </w:r>
      <w:proofErr w:type="spellEnd"/>
      <w:r w:rsidRPr="0075599D">
        <w:t>. Hacia una relación entre escuela y Sociedad. Cultura Institucional: concepto y Tipos. La cultura colaborativa: El trabajo en redes, los equipos y los acuerdos institucionales. Análisis de las dinámicas de las instituciones; proyecto formativo, participación, conflicto, poder, comunicación, normas, otros. Actores institucionales: roles y funciones.</w:t>
      </w:r>
    </w:p>
    <w:p w:rsidR="00E9279D" w:rsidRPr="0075599D" w:rsidRDefault="00E9279D" w:rsidP="00E9279D"/>
    <w:p w:rsidR="00E9279D" w:rsidRPr="0075599D" w:rsidRDefault="00E9279D" w:rsidP="00E9279D">
      <w:pPr>
        <w:rPr>
          <w:b/>
        </w:rPr>
      </w:pPr>
      <w:r w:rsidRPr="0075599D">
        <w:rPr>
          <w:b/>
        </w:rPr>
        <w:t xml:space="preserve">EJE 4: DOCUMENTOS CURRICULARES: </w:t>
      </w:r>
    </w:p>
    <w:p w:rsidR="00E9279D" w:rsidRPr="0075599D" w:rsidRDefault="00E9279D" w:rsidP="00E9279D">
      <w:r w:rsidRPr="0075599D">
        <w:t>Proyecto Educativo Institucional (PEI). Concepto, características y componentes. Régimen de Convivencia Institucional.</w:t>
      </w:r>
    </w:p>
    <w:p w:rsidR="00E9279D" w:rsidRDefault="00E9279D" w:rsidP="00E9279D">
      <w:pPr>
        <w:rPr>
          <w:b/>
        </w:rPr>
      </w:pPr>
    </w:p>
    <w:p w:rsidR="00E9279D" w:rsidRDefault="00E9279D" w:rsidP="00E9279D">
      <w:pPr>
        <w:rPr>
          <w:b/>
        </w:rPr>
      </w:pPr>
      <w:r>
        <w:rPr>
          <w:b/>
        </w:rPr>
        <w:t>Bibliografía:</w:t>
      </w:r>
    </w:p>
    <w:p w:rsidR="00E9279D" w:rsidRDefault="00E9279D" w:rsidP="00E9279D">
      <w:r w:rsidRPr="00756937">
        <w:rPr>
          <w:b/>
        </w:rPr>
        <w:t>ACHILLI, E. (2002),</w:t>
      </w:r>
      <w:r w:rsidRPr="00C87F59">
        <w:t xml:space="preserve"> Investigación y Formación Docente. Base de la conferencia desarrollada en el III Encuentro de docentes que hacen investigación. (Escuela Marina </w:t>
      </w:r>
      <w:proofErr w:type="spellStart"/>
      <w:r w:rsidRPr="00C87F59">
        <w:t>Vilte</w:t>
      </w:r>
      <w:proofErr w:type="spellEnd"/>
      <w:r w:rsidRPr="00C87F59">
        <w:t xml:space="preserve">, CTERA-AMSAFE-CTA) Santa Fe, abril. Disponible en </w:t>
      </w:r>
      <w:hyperlink r:id="rId4" w:history="1">
        <w:r w:rsidRPr="00C87F59">
          <w:rPr>
            <w:rStyle w:val="Hipervnculo"/>
          </w:rPr>
          <w:t>www.publicacionesemu.com.ar</w:t>
        </w:r>
      </w:hyperlink>
      <w:r w:rsidRPr="00C87F59">
        <w:t xml:space="preserve"> </w:t>
      </w:r>
    </w:p>
    <w:p w:rsidR="00E9279D" w:rsidRDefault="00E9279D" w:rsidP="00E9279D">
      <w:r w:rsidRPr="00756937">
        <w:rPr>
          <w:b/>
        </w:rPr>
        <w:t xml:space="preserve">BEHAR, PATRICIA ALEJANDRA. </w:t>
      </w:r>
      <w:proofErr w:type="spellStart"/>
      <w:r w:rsidRPr="00756937">
        <w:rPr>
          <w:b/>
        </w:rPr>
        <w:t>Org</w:t>
      </w:r>
      <w:proofErr w:type="spellEnd"/>
      <w:r w:rsidRPr="00756937">
        <w:rPr>
          <w:b/>
        </w:rPr>
        <w:t>. (2009),</w:t>
      </w:r>
      <w:r w:rsidRPr="00C87F59">
        <w:t xml:space="preserve"> Modelos Pedagógicos para la Educación a Distancia. </w:t>
      </w:r>
      <w:proofErr w:type="spellStart"/>
      <w:r w:rsidRPr="00C87F59">
        <w:t>Artmed</w:t>
      </w:r>
      <w:proofErr w:type="spellEnd"/>
      <w:r w:rsidRPr="00C87F59">
        <w:t xml:space="preserve">. Porto Alegre. </w:t>
      </w:r>
    </w:p>
    <w:p w:rsidR="00E9279D" w:rsidRDefault="00E9279D" w:rsidP="00E9279D">
      <w:r w:rsidRPr="00756937">
        <w:rPr>
          <w:b/>
        </w:rPr>
        <w:lastRenderedPageBreak/>
        <w:t>AZPETIA FERNÁNDEZ, A</w:t>
      </w:r>
      <w:r w:rsidRPr="00C87F59">
        <w:t xml:space="preserve">. Observación no sistemática. Disponible en: http://www.uam.es/personal_pdi/stmaria/jmurillo/Met_Inves_Avan/Presentaciones/ </w:t>
      </w:r>
      <w:proofErr w:type="spellStart"/>
      <w:r w:rsidRPr="00C87F59">
        <w:t>Observacion_NoSistematica</w:t>
      </w:r>
      <w:proofErr w:type="spellEnd"/>
      <w:r w:rsidRPr="00C87F59">
        <w:t>_(Trabajo).</w:t>
      </w:r>
      <w:proofErr w:type="spellStart"/>
      <w:r w:rsidRPr="00C87F59">
        <w:t>pdf</w:t>
      </w:r>
      <w:proofErr w:type="spellEnd"/>
      <w:r w:rsidRPr="00C87F59">
        <w:t xml:space="preserve"> </w:t>
      </w:r>
    </w:p>
    <w:p w:rsidR="00E9279D" w:rsidRDefault="00E9279D" w:rsidP="00E9279D">
      <w:r w:rsidRPr="00756937">
        <w:rPr>
          <w:b/>
        </w:rPr>
        <w:t>FREIRE, PAULO (1999),</w:t>
      </w:r>
      <w:r w:rsidRPr="00C87F59">
        <w:t xml:space="preserve"> Pedagogía de la Autonomía. Saberes necesarios para la práctica educativa. Siglo XXI editores. México.</w:t>
      </w:r>
    </w:p>
    <w:p w:rsidR="00E9279D" w:rsidRDefault="00E9279D" w:rsidP="00E9279D">
      <w:r w:rsidRPr="00756937">
        <w:rPr>
          <w:b/>
        </w:rPr>
        <w:t>FREIRE, PAULO (2002),</w:t>
      </w:r>
      <w:r w:rsidRPr="00C87F59">
        <w:t xml:space="preserve"> Concientización: Teoría y Práctica de una Educación Liberadora.. Galerna. Buenos Aires . </w:t>
      </w:r>
    </w:p>
    <w:p w:rsidR="00E9279D" w:rsidRDefault="00E9279D" w:rsidP="00E9279D">
      <w:r w:rsidRPr="00756937">
        <w:rPr>
          <w:b/>
        </w:rPr>
        <w:t>FRIGERIO, G. Y DIKER, G. (</w:t>
      </w:r>
      <w:proofErr w:type="spellStart"/>
      <w:r w:rsidRPr="00756937">
        <w:rPr>
          <w:b/>
        </w:rPr>
        <w:t>comps</w:t>
      </w:r>
      <w:proofErr w:type="spellEnd"/>
      <w:r w:rsidRPr="00756937">
        <w:rPr>
          <w:b/>
        </w:rPr>
        <w:t>.) (2005),</w:t>
      </w:r>
      <w:r w:rsidRPr="00C87F59">
        <w:t xml:space="preserve"> “Educar: ese acto político”. Del estante editorial. Buenos Aires. </w:t>
      </w:r>
    </w:p>
    <w:p w:rsidR="00E9279D" w:rsidRDefault="00E9279D" w:rsidP="00E9279D">
      <w:r w:rsidRPr="00756937">
        <w:rPr>
          <w:b/>
        </w:rPr>
        <w:t>GUILLÉN, A.</w:t>
      </w:r>
      <w:r w:rsidRPr="00C87F59">
        <w:t xml:space="preserve"> “Las Prácticas docentes desde la Formación Inicial a la Residencia Pedagógica. Un proceso de construcción reflexiva”. Universidad Nacional de Cuyo. Disponible en: http://renpyr.xtrweb.com/jornadas/(D)%20III_Jornadas/eje_3/guillen,_alejandra_- trabajo.pdf</w:t>
      </w:r>
    </w:p>
    <w:p w:rsidR="00E9279D" w:rsidRDefault="00E9279D" w:rsidP="00E9279D">
      <w:r w:rsidRPr="00756937">
        <w:rPr>
          <w:b/>
        </w:rPr>
        <w:t>IMBERNON, F. (</w:t>
      </w:r>
      <w:proofErr w:type="spellStart"/>
      <w:r w:rsidRPr="00756937">
        <w:rPr>
          <w:b/>
        </w:rPr>
        <w:t>comp</w:t>
      </w:r>
      <w:proofErr w:type="spellEnd"/>
      <w:r w:rsidRPr="00756937">
        <w:rPr>
          <w:b/>
        </w:rPr>
        <w:t>) (2002</w:t>
      </w:r>
      <w:r w:rsidRPr="00C87F59">
        <w:t xml:space="preserve">), La investigación educativa como herramienta de formación del profesorado. Reflexión y experiencias de investigación educativa. Editorial </w:t>
      </w:r>
      <w:proofErr w:type="spellStart"/>
      <w:r w:rsidRPr="00C87F59">
        <w:t>Graó</w:t>
      </w:r>
      <w:proofErr w:type="spellEnd"/>
      <w:r w:rsidRPr="00C87F59">
        <w:t xml:space="preserve">. España. </w:t>
      </w:r>
    </w:p>
    <w:p w:rsidR="00E9279D" w:rsidRDefault="00E9279D" w:rsidP="00E9279D">
      <w:r w:rsidRPr="00756937">
        <w:rPr>
          <w:b/>
        </w:rPr>
        <w:t>LATORRE  BELTRAN, A. y RINCON IGEA, D. (1996</w:t>
      </w:r>
      <w:r w:rsidRPr="00C87F59">
        <w:t xml:space="preserve">) Bases Metodológicas para la Investigación Educativa.  Jordi Hurtado </w:t>
      </w:r>
      <w:proofErr w:type="spellStart"/>
      <w:r w:rsidRPr="00C87F59">
        <w:t>Mompeo</w:t>
      </w:r>
      <w:proofErr w:type="spellEnd"/>
      <w:r w:rsidRPr="00C87F59">
        <w:t xml:space="preserve"> Editor. Barcelona.</w:t>
      </w:r>
    </w:p>
    <w:p w:rsidR="00E9279D" w:rsidRPr="00C87F59" w:rsidRDefault="00E9279D" w:rsidP="00E9279D">
      <w:r w:rsidRPr="001164F7">
        <w:rPr>
          <w:b/>
        </w:rPr>
        <w:t>MANNONI, MAUD (1988),</w:t>
      </w:r>
      <w:r w:rsidRPr="00C87F59">
        <w:t xml:space="preserve"> La Educación Imposible. Siglo XXI Libros. Buenos Aires. </w:t>
      </w:r>
    </w:p>
    <w:p w:rsidR="00E9279D" w:rsidRPr="00756937" w:rsidRDefault="00E9279D" w:rsidP="00E9279D">
      <w:r w:rsidRPr="005E7630">
        <w:rPr>
          <w:rFonts w:eastAsia="Times New Roman"/>
          <w:b/>
          <w:lang w:eastAsia="es-AR"/>
        </w:rPr>
        <w:t xml:space="preserve">MINISTERIO DE CULTURA Y EDUCACIÓN DE LA NACIÓN. </w:t>
      </w:r>
      <w:r w:rsidRPr="00756937">
        <w:rPr>
          <w:rFonts w:eastAsia="Times New Roman"/>
          <w:lang w:eastAsia="es-AR"/>
        </w:rPr>
        <w:t>CONSEJO FEDERAL DE CULTURA Y EDUCACIÓN. RESOLUCIÓN Nº</w:t>
      </w:r>
      <w:r w:rsidRPr="00756937">
        <w:t xml:space="preserve"> 24.</w:t>
      </w:r>
    </w:p>
    <w:p w:rsidR="00E9279D" w:rsidRDefault="00E9279D" w:rsidP="00E9279D">
      <w:r w:rsidRPr="00756937">
        <w:rPr>
          <w:b/>
        </w:rPr>
        <w:t>MINISTERIO DE EDUCACIÓN Y CULTURA</w:t>
      </w:r>
      <w:r w:rsidRPr="00C87F59">
        <w:t xml:space="preserve">. Dirección de educación. Universidad de la República. Facultad de Humanidades. Uruguay, 2009. Aportes a las prácticas de educación no Formal desde la investigación educativa. Disponible en: </w:t>
      </w:r>
      <w:hyperlink r:id="rId5" w:history="1">
        <w:r w:rsidRPr="002C09CD">
          <w:rPr>
            <w:rStyle w:val="Hipervnculo"/>
          </w:rPr>
          <w:t>http://educacion.mec.gub.uy/boletin/publinoformal/aportes_a_las_practicas.pdf</w:t>
        </w:r>
      </w:hyperlink>
      <w:r w:rsidRPr="00C87F59">
        <w:t xml:space="preserve"> </w:t>
      </w:r>
    </w:p>
    <w:p w:rsidR="00E9279D" w:rsidRPr="00C87F59" w:rsidRDefault="00E9279D" w:rsidP="00E9279D">
      <w:r w:rsidRPr="00756937">
        <w:rPr>
          <w:b/>
        </w:rPr>
        <w:t xml:space="preserve">MIRANDA, T. G.; GALVÃO FILHO, T. A. </w:t>
      </w:r>
      <w:proofErr w:type="spellStart"/>
      <w:r w:rsidRPr="00756937">
        <w:rPr>
          <w:b/>
        </w:rPr>
        <w:t>Org</w:t>
      </w:r>
      <w:proofErr w:type="spellEnd"/>
      <w:r w:rsidRPr="00756937">
        <w:rPr>
          <w:b/>
        </w:rPr>
        <w:t>. (2012),</w:t>
      </w:r>
      <w:r w:rsidRPr="00C87F59">
        <w:t xml:space="preserve"> O </w:t>
      </w:r>
      <w:proofErr w:type="spellStart"/>
      <w:r w:rsidRPr="00C87F59">
        <w:t>professor</w:t>
      </w:r>
      <w:proofErr w:type="spellEnd"/>
      <w:r w:rsidRPr="00C87F59">
        <w:t xml:space="preserve"> e a </w:t>
      </w:r>
      <w:proofErr w:type="spellStart"/>
      <w:r w:rsidRPr="00C87F59">
        <w:t>educação</w:t>
      </w:r>
      <w:proofErr w:type="spellEnd"/>
      <w:r w:rsidRPr="00C87F59">
        <w:t xml:space="preserve"> inclusiva: </w:t>
      </w:r>
      <w:proofErr w:type="spellStart"/>
      <w:r w:rsidRPr="00C87F59">
        <w:t>formação</w:t>
      </w:r>
      <w:proofErr w:type="spellEnd"/>
      <w:r w:rsidRPr="00C87F59">
        <w:t xml:space="preserve">, </w:t>
      </w:r>
      <w:proofErr w:type="spellStart"/>
      <w:r w:rsidRPr="00C87F59">
        <w:t>práticas</w:t>
      </w:r>
      <w:proofErr w:type="spellEnd"/>
      <w:r w:rsidRPr="00C87F59">
        <w:t xml:space="preserve"> e lugares. EDUFBA. Salvador. </w:t>
      </w:r>
      <w:proofErr w:type="spellStart"/>
      <w:r w:rsidRPr="00C87F59">
        <w:t>Disponível</w:t>
      </w:r>
      <w:proofErr w:type="spellEnd"/>
      <w:r w:rsidRPr="00C87F59">
        <w:t xml:space="preserve"> gratuitamente </w:t>
      </w:r>
      <w:proofErr w:type="spellStart"/>
      <w:r w:rsidRPr="00C87F59">
        <w:t>em</w:t>
      </w:r>
      <w:proofErr w:type="spellEnd"/>
      <w:r w:rsidRPr="00C87F59">
        <w:t xml:space="preserve">: </w:t>
      </w:r>
      <w:hyperlink r:id="rId6" w:history="1">
        <w:r w:rsidRPr="00C87F59">
          <w:rPr>
            <w:rStyle w:val="Hipervnculo"/>
          </w:rPr>
          <w:t>http://www.galvaofilho.net/noticias/baixar_livro.htm</w:t>
        </w:r>
      </w:hyperlink>
      <w:r w:rsidRPr="00C87F59">
        <w:t xml:space="preserve"> </w:t>
      </w:r>
    </w:p>
    <w:p w:rsidR="00E9279D" w:rsidRDefault="00E9279D" w:rsidP="00E9279D">
      <w:r w:rsidRPr="00756937">
        <w:rPr>
          <w:b/>
        </w:rPr>
        <w:t>ROSALES, P., SOLA, I. Y OTROS (2011),</w:t>
      </w:r>
      <w:r w:rsidRPr="00C87F59">
        <w:t xml:space="preserve"> Formando (nos): Compartiendo escenarios educativos. Documento Programa Nacional de Extensión Educativa (PNEE) “Abrir la Escuela” </w:t>
      </w:r>
    </w:p>
    <w:p w:rsidR="00E9279D" w:rsidRPr="00C87F59" w:rsidRDefault="00E9279D" w:rsidP="00E9279D">
      <w:r w:rsidRPr="00756937">
        <w:rPr>
          <w:b/>
        </w:rPr>
        <w:t xml:space="preserve">SILVEIRA, ROSA MARIA HESSEL, </w:t>
      </w:r>
      <w:proofErr w:type="spellStart"/>
      <w:r w:rsidRPr="00756937">
        <w:rPr>
          <w:b/>
        </w:rPr>
        <w:t>Org</w:t>
      </w:r>
      <w:proofErr w:type="spellEnd"/>
      <w:r w:rsidRPr="00756937">
        <w:rPr>
          <w:b/>
        </w:rPr>
        <w:t>. (2011),</w:t>
      </w:r>
      <w:r w:rsidRPr="00C87F59">
        <w:t xml:space="preserve"> Cultura, poder y educación. (2ª. ed.) Ed. da ULBRA. Canoas. </w:t>
      </w:r>
    </w:p>
    <w:p w:rsidR="00E9279D" w:rsidRDefault="00E9279D" w:rsidP="00E9279D">
      <w:r w:rsidRPr="00756937">
        <w:rPr>
          <w:b/>
        </w:rPr>
        <w:t>SIRVENT, M. T; TOUBES, A.; SANTOS, H.; LLOSA, S.; LOMAGNO C.</w:t>
      </w:r>
      <w:r w:rsidRPr="00C87F59">
        <w:t xml:space="preserve"> “Revisión del concepto de Educación No Formal” Cuadernos de Cátedra de Educación No Formal - OPFYL; Facultad de Filosofía y Letras UBA, Buenos Aires, 2006. </w:t>
      </w:r>
    </w:p>
    <w:p w:rsidR="00E9279D" w:rsidRDefault="00E9279D" w:rsidP="00E9279D">
      <w:r w:rsidRPr="00756937">
        <w:rPr>
          <w:b/>
        </w:rPr>
        <w:t>TOURIÑÁN LÓPEZ, J. M</w:t>
      </w:r>
      <w:r w:rsidRPr="00C87F59">
        <w:t xml:space="preserve">. “Análisis conceptual de los procesos educativos formales, no formales e informales”. Disponible en: </w:t>
      </w:r>
      <w:hyperlink r:id="rId7" w:history="1">
        <w:r w:rsidRPr="00C87F59">
          <w:rPr>
            <w:rStyle w:val="Hipervnculo"/>
          </w:rPr>
          <w:t>http://revistas.usal.es/index.php/1130-3743/article/view/3092</w:t>
        </w:r>
      </w:hyperlink>
      <w:r w:rsidRPr="00C87F59">
        <w:t xml:space="preserve"> </w:t>
      </w:r>
    </w:p>
    <w:p w:rsidR="00E9279D" w:rsidRDefault="00E9279D" w:rsidP="00E9279D">
      <w:r w:rsidRPr="00756937">
        <w:rPr>
          <w:b/>
        </w:rPr>
        <w:t>YUNI, J. Y URBANO, C.(2006)</w:t>
      </w:r>
      <w:r>
        <w:t xml:space="preserve"> Técnicas para Investigar Tomo 1, 2 y 3: Recursos Metodológicos para la presentación de Proyectos de Investigación. Editorial Brujas. Córdoba. Argentina.</w:t>
      </w:r>
    </w:p>
    <w:p w:rsidR="00E9279D" w:rsidRPr="00C87F59" w:rsidRDefault="00E9279D" w:rsidP="00E9279D"/>
    <w:p w:rsidR="00E9279D" w:rsidRDefault="00E9279D" w:rsidP="00E9279D">
      <w:pPr>
        <w:spacing w:after="200" w:line="276" w:lineRule="auto"/>
        <w:jc w:val="left"/>
      </w:pPr>
      <w:r>
        <w:br w:type="page"/>
      </w:r>
    </w:p>
    <w:p w:rsidR="00E9279D" w:rsidRPr="005E7630" w:rsidRDefault="00E9279D" w:rsidP="00E9279D">
      <w:pPr>
        <w:pStyle w:val="Default"/>
        <w:ind w:right="474"/>
        <w:jc w:val="both"/>
        <w:rPr>
          <w:b/>
          <w:bCs/>
          <w:sz w:val="22"/>
          <w:szCs w:val="22"/>
        </w:rPr>
      </w:pPr>
      <w:r w:rsidRPr="005E7630">
        <w:rPr>
          <w:b/>
          <w:bCs/>
          <w:sz w:val="22"/>
          <w:szCs w:val="22"/>
        </w:rPr>
        <w:lastRenderedPageBreak/>
        <w:t>ESCUELA NORMAL SUPERIOR EN LENGUAS VIVAS JUAN B. ALBERDI</w:t>
      </w:r>
    </w:p>
    <w:p w:rsidR="00E9279D" w:rsidRPr="005E7630" w:rsidRDefault="00E9279D" w:rsidP="00E9279D">
      <w:pPr>
        <w:pStyle w:val="Default"/>
        <w:ind w:right="474"/>
        <w:jc w:val="both"/>
        <w:rPr>
          <w:b/>
          <w:bCs/>
          <w:sz w:val="22"/>
          <w:szCs w:val="22"/>
        </w:rPr>
      </w:pPr>
      <w:r w:rsidRPr="005E7630">
        <w:rPr>
          <w:b/>
          <w:bCs/>
          <w:sz w:val="22"/>
          <w:szCs w:val="22"/>
        </w:rPr>
        <w:t xml:space="preserve">PROFESORADO  DE  EDUCACION SECUNDARIA EN BIOLOGIA. </w:t>
      </w:r>
    </w:p>
    <w:p w:rsidR="00E9279D" w:rsidRPr="005E7630" w:rsidRDefault="00E9279D" w:rsidP="00E9279D">
      <w:pPr>
        <w:ind w:right="474"/>
        <w:rPr>
          <w:b/>
        </w:rPr>
      </w:pPr>
      <w:r w:rsidRPr="005E7630">
        <w:rPr>
          <w:b/>
          <w:bCs/>
        </w:rPr>
        <w:t>UNIDAD CURRICULAR: EDI “ESTRATEGIAS DIDACTICAS EN LA ENSEÑANZA DE LA BIOLOGIA”</w:t>
      </w:r>
      <w:r w:rsidRPr="005E7630">
        <w:rPr>
          <w:b/>
        </w:rPr>
        <w:t>.</w:t>
      </w:r>
    </w:p>
    <w:p w:rsidR="00E9279D" w:rsidRPr="005E7630" w:rsidRDefault="00E9279D" w:rsidP="00E9279D">
      <w:pPr>
        <w:pStyle w:val="Default"/>
        <w:ind w:right="49"/>
        <w:jc w:val="both"/>
        <w:rPr>
          <w:b/>
          <w:bCs/>
          <w:sz w:val="22"/>
          <w:szCs w:val="22"/>
        </w:rPr>
      </w:pPr>
      <w:r w:rsidRPr="005E7630">
        <w:rPr>
          <w:b/>
          <w:bCs/>
          <w:sz w:val="22"/>
          <w:szCs w:val="22"/>
        </w:rPr>
        <w:t>CURSO: 4º AÑO.</w:t>
      </w:r>
    </w:p>
    <w:p w:rsidR="00E9279D" w:rsidRPr="005E7630" w:rsidRDefault="00E9279D" w:rsidP="00E9279D">
      <w:pPr>
        <w:pStyle w:val="Default"/>
        <w:ind w:right="474"/>
        <w:jc w:val="both"/>
        <w:rPr>
          <w:b/>
          <w:bCs/>
          <w:sz w:val="22"/>
          <w:szCs w:val="22"/>
        </w:rPr>
      </w:pPr>
      <w:r w:rsidRPr="005E7630">
        <w:rPr>
          <w:b/>
          <w:bCs/>
          <w:sz w:val="22"/>
          <w:szCs w:val="22"/>
        </w:rPr>
        <w:t>REGIMEN: ANUAL</w:t>
      </w:r>
    </w:p>
    <w:p w:rsidR="00E9279D" w:rsidRPr="005E7630" w:rsidRDefault="00E9279D" w:rsidP="00E9279D">
      <w:pPr>
        <w:pStyle w:val="Default"/>
        <w:ind w:right="474"/>
        <w:jc w:val="both"/>
        <w:rPr>
          <w:b/>
          <w:bCs/>
          <w:sz w:val="22"/>
          <w:szCs w:val="22"/>
        </w:rPr>
      </w:pPr>
      <w:r w:rsidRPr="005E7630">
        <w:rPr>
          <w:b/>
          <w:bCs/>
          <w:sz w:val="22"/>
          <w:szCs w:val="22"/>
        </w:rPr>
        <w:t>HORAS CATEDRAS SEMANALES:2 HORAS.</w:t>
      </w:r>
    </w:p>
    <w:p w:rsidR="00E9279D" w:rsidRPr="005E7630" w:rsidRDefault="00E9279D" w:rsidP="00E9279D">
      <w:pPr>
        <w:pStyle w:val="Default"/>
        <w:ind w:right="474"/>
        <w:jc w:val="both"/>
        <w:rPr>
          <w:b/>
          <w:bCs/>
          <w:sz w:val="22"/>
          <w:szCs w:val="22"/>
        </w:rPr>
      </w:pPr>
      <w:r w:rsidRPr="005E7630">
        <w:rPr>
          <w:b/>
          <w:bCs/>
          <w:sz w:val="22"/>
          <w:szCs w:val="22"/>
        </w:rPr>
        <w:t>DOCENTE: PROF. MARIA CECILIA ZAMORANO JANUT.</w:t>
      </w:r>
    </w:p>
    <w:p w:rsidR="00E9279D" w:rsidRPr="005E7630" w:rsidRDefault="00E9279D" w:rsidP="00E9279D">
      <w:pPr>
        <w:pStyle w:val="Default"/>
        <w:ind w:right="47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AÑO LECTIVO: 2020</w:t>
      </w:r>
    </w:p>
    <w:p w:rsidR="00E9279D" w:rsidRDefault="00E9279D" w:rsidP="00E9279D">
      <w:pPr>
        <w:pStyle w:val="Default"/>
        <w:rPr>
          <w:b/>
          <w:bCs/>
          <w:sz w:val="22"/>
          <w:szCs w:val="22"/>
        </w:rPr>
      </w:pPr>
    </w:p>
    <w:p w:rsidR="00E9279D" w:rsidRDefault="00E9279D" w:rsidP="00E9279D">
      <w:pPr>
        <w:ind w:right="474"/>
        <w:rPr>
          <w:b/>
        </w:rPr>
      </w:pPr>
      <w:r w:rsidRPr="005E7630">
        <w:rPr>
          <w:b/>
        </w:rPr>
        <w:t xml:space="preserve">CONTENIDOS: </w:t>
      </w:r>
    </w:p>
    <w:p w:rsidR="00E9279D" w:rsidRDefault="00E9279D" w:rsidP="00E9279D">
      <w:pPr>
        <w:ind w:right="474"/>
        <w:rPr>
          <w:b/>
        </w:rPr>
      </w:pPr>
    </w:p>
    <w:p w:rsidR="00E9279D" w:rsidRPr="005E7630" w:rsidRDefault="00E9279D" w:rsidP="00E9279D">
      <w:pPr>
        <w:ind w:right="474"/>
        <w:rPr>
          <w:b/>
        </w:rPr>
      </w:pPr>
      <w:r>
        <w:rPr>
          <w:b/>
        </w:rPr>
        <w:t>Unidad I</w:t>
      </w:r>
    </w:p>
    <w:p w:rsidR="00E9279D" w:rsidRPr="005E7630" w:rsidRDefault="00E9279D" w:rsidP="00E9279D">
      <w:pPr>
        <w:pStyle w:val="Default"/>
        <w:jc w:val="both"/>
        <w:rPr>
          <w:color w:val="auto"/>
          <w:sz w:val="22"/>
          <w:szCs w:val="22"/>
        </w:rPr>
      </w:pPr>
      <w:r w:rsidRPr="005E7630">
        <w:rPr>
          <w:color w:val="auto"/>
          <w:sz w:val="22"/>
          <w:szCs w:val="22"/>
        </w:rPr>
        <w:t>El currículum como bisagra entre lo prescripto, lo real, lo oculto y lo nulo. Conocimiento disciplinar y conocimiento escolar: la transposición didáctica.</w:t>
      </w:r>
    </w:p>
    <w:p w:rsidR="00E9279D" w:rsidRPr="005E7630" w:rsidRDefault="00E9279D" w:rsidP="00E9279D">
      <w:pPr>
        <w:pStyle w:val="Default"/>
        <w:jc w:val="both"/>
        <w:rPr>
          <w:color w:val="auto"/>
          <w:sz w:val="22"/>
          <w:szCs w:val="22"/>
        </w:rPr>
      </w:pPr>
      <w:r w:rsidRPr="005E7630">
        <w:rPr>
          <w:color w:val="auto"/>
          <w:sz w:val="22"/>
          <w:szCs w:val="22"/>
        </w:rPr>
        <w:t xml:space="preserve">La planificación didáctica, variables y condicionantes que intervienen en la planificación.  </w:t>
      </w:r>
    </w:p>
    <w:p w:rsidR="00E9279D" w:rsidRPr="005E7630" w:rsidRDefault="00E9279D" w:rsidP="00E9279D">
      <w:pPr>
        <w:ind w:right="474"/>
        <w:rPr>
          <w:b/>
        </w:rPr>
      </w:pPr>
    </w:p>
    <w:p w:rsidR="00E9279D" w:rsidRPr="005E7630" w:rsidRDefault="00E9279D" w:rsidP="00E9279D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Unidad II</w:t>
      </w:r>
    </w:p>
    <w:p w:rsidR="00E9279D" w:rsidRPr="00AE084A" w:rsidRDefault="00E9279D" w:rsidP="00E9279D">
      <w:r w:rsidRPr="00AE084A">
        <w:t>Las Estrategias Didácticas. Definición y Contextualización de las Estrategias de Enseñanza..</w:t>
      </w:r>
    </w:p>
    <w:p w:rsidR="00E9279D" w:rsidRPr="00AE084A" w:rsidRDefault="00E9279D" w:rsidP="00E9279D">
      <w:r w:rsidRPr="00AE084A">
        <w:t xml:space="preserve">Clasificaciones y Funciones de las Estrategias de Enseñanza y Aprendizaje. Aspectos esenciales en el Desarrollo de las Estrategias de Enseñanza y Aprendizaje </w:t>
      </w:r>
    </w:p>
    <w:p w:rsidR="00E9279D" w:rsidRPr="00AE084A" w:rsidRDefault="00E9279D" w:rsidP="00E9279D">
      <w:r w:rsidRPr="00AE084A">
        <w:t>Las Técnicas Didácticas. Concepto. Tipos. Diferencias entre Estrategias, Técnicas Y Actividades.</w:t>
      </w:r>
    </w:p>
    <w:p w:rsidR="00E9279D" w:rsidRPr="00AE084A" w:rsidRDefault="00E9279D" w:rsidP="00E9279D">
      <w:r w:rsidRPr="00AE084A">
        <w:t>Los Recursos Didácticos. Concepto.  Clasificación de los Recursos en la Enseñanza de las Ciencias Naturales.</w:t>
      </w:r>
    </w:p>
    <w:p w:rsidR="00E9279D" w:rsidRPr="00AE084A" w:rsidRDefault="00E9279D" w:rsidP="00E9279D">
      <w:pPr>
        <w:rPr>
          <w:b/>
        </w:rPr>
      </w:pPr>
      <w:r w:rsidRPr="00AE084A">
        <w:rPr>
          <w:b/>
        </w:rPr>
        <w:t>Unidad III</w:t>
      </w:r>
    </w:p>
    <w:p w:rsidR="00E9279D" w:rsidRPr="00AE084A" w:rsidRDefault="00E9279D" w:rsidP="00E9279D">
      <w:r w:rsidRPr="00AE084A">
        <w:t xml:space="preserve">Estrategias Didácticas de  Enseñanza para mejorar el Aprendizaje. El Diseño de Estrategias  y Técnicas  Didácticas. Criterios para la selección de estrategias y técnicas didácticas. Selección y aplicación de la estrategias didácticas utilizando los Núcleos de Aprendizaje Prioritarios y  Diseño Curricular Jurisdiccional para la Educación Secundaria.. Momentos. </w:t>
      </w:r>
    </w:p>
    <w:p w:rsidR="00E9279D" w:rsidRPr="00AE084A" w:rsidRDefault="00E9279D" w:rsidP="00E9279D">
      <w:pPr>
        <w:rPr>
          <w:color w:val="FF0000"/>
        </w:rPr>
      </w:pPr>
    </w:p>
    <w:p w:rsidR="00E9279D" w:rsidRPr="005E7630" w:rsidRDefault="00E9279D" w:rsidP="00E9279D">
      <w:pPr>
        <w:ind w:right="474"/>
        <w:rPr>
          <w:b/>
        </w:rPr>
      </w:pPr>
      <w:r w:rsidRPr="005E7630">
        <w:rPr>
          <w:b/>
        </w:rPr>
        <w:t>Bibliografía:</w:t>
      </w:r>
    </w:p>
    <w:p w:rsidR="00E9279D" w:rsidRPr="005E7630" w:rsidRDefault="00E9279D" w:rsidP="00E9279D">
      <w:pPr>
        <w:pStyle w:val="Default"/>
        <w:spacing w:after="174"/>
        <w:contextualSpacing/>
        <w:jc w:val="both"/>
        <w:rPr>
          <w:color w:val="auto"/>
          <w:sz w:val="22"/>
          <w:szCs w:val="22"/>
        </w:rPr>
      </w:pPr>
      <w:r w:rsidRPr="005E7630">
        <w:rPr>
          <w:b/>
          <w:bCs/>
          <w:color w:val="auto"/>
          <w:sz w:val="22"/>
          <w:szCs w:val="22"/>
        </w:rPr>
        <w:t xml:space="preserve">ANIJOVICH, R. </w:t>
      </w:r>
      <w:r w:rsidRPr="005E7630">
        <w:rPr>
          <w:color w:val="auto"/>
          <w:sz w:val="22"/>
          <w:szCs w:val="22"/>
        </w:rPr>
        <w:t xml:space="preserve">(2009), </w:t>
      </w:r>
      <w:r w:rsidRPr="005E7630">
        <w:rPr>
          <w:i/>
          <w:iCs/>
          <w:color w:val="auto"/>
          <w:sz w:val="22"/>
          <w:szCs w:val="22"/>
        </w:rPr>
        <w:t>Transitar la formación pedagógica. Dispositivos y estrategias</w:t>
      </w:r>
      <w:r w:rsidRPr="005E7630">
        <w:rPr>
          <w:color w:val="auto"/>
          <w:sz w:val="22"/>
          <w:szCs w:val="22"/>
        </w:rPr>
        <w:t xml:space="preserve">. </w:t>
      </w:r>
      <w:proofErr w:type="spellStart"/>
      <w:r w:rsidRPr="005E7630">
        <w:rPr>
          <w:color w:val="auto"/>
          <w:sz w:val="22"/>
          <w:szCs w:val="22"/>
        </w:rPr>
        <w:t>Paidós</w:t>
      </w:r>
      <w:proofErr w:type="spellEnd"/>
      <w:r w:rsidRPr="005E7630">
        <w:rPr>
          <w:color w:val="auto"/>
          <w:sz w:val="22"/>
          <w:szCs w:val="22"/>
        </w:rPr>
        <w:t xml:space="preserve">. Buenos Aires </w:t>
      </w:r>
    </w:p>
    <w:p w:rsidR="00E9279D" w:rsidRPr="005E7630" w:rsidRDefault="00E9279D" w:rsidP="00E9279D">
      <w:pPr>
        <w:pStyle w:val="Default"/>
        <w:spacing w:after="174"/>
        <w:contextualSpacing/>
        <w:jc w:val="both"/>
        <w:rPr>
          <w:color w:val="auto"/>
          <w:sz w:val="22"/>
          <w:szCs w:val="22"/>
        </w:rPr>
      </w:pPr>
      <w:r w:rsidRPr="005E7630">
        <w:rPr>
          <w:b/>
          <w:bCs/>
          <w:color w:val="auto"/>
          <w:sz w:val="22"/>
          <w:szCs w:val="22"/>
        </w:rPr>
        <w:t xml:space="preserve">ANIJOVICH, R. y MORA, S </w:t>
      </w:r>
      <w:r w:rsidRPr="005E7630">
        <w:rPr>
          <w:color w:val="auto"/>
          <w:sz w:val="22"/>
          <w:szCs w:val="22"/>
        </w:rPr>
        <w:t xml:space="preserve">(2012), </w:t>
      </w:r>
      <w:r w:rsidRPr="005E7630">
        <w:rPr>
          <w:i/>
          <w:iCs/>
          <w:color w:val="auto"/>
          <w:sz w:val="22"/>
          <w:szCs w:val="22"/>
        </w:rPr>
        <w:t>Estrategias de enseñanza. Otra mirada al quehacer en el aula</w:t>
      </w:r>
      <w:r w:rsidRPr="005E7630">
        <w:rPr>
          <w:color w:val="auto"/>
          <w:sz w:val="22"/>
          <w:szCs w:val="22"/>
        </w:rPr>
        <w:t xml:space="preserve">. </w:t>
      </w:r>
      <w:proofErr w:type="spellStart"/>
      <w:r w:rsidRPr="005E7630">
        <w:rPr>
          <w:color w:val="auto"/>
          <w:sz w:val="22"/>
          <w:szCs w:val="22"/>
        </w:rPr>
        <w:t>Aique</w:t>
      </w:r>
      <w:proofErr w:type="spellEnd"/>
      <w:r w:rsidRPr="005E7630">
        <w:rPr>
          <w:color w:val="auto"/>
          <w:sz w:val="22"/>
          <w:szCs w:val="22"/>
        </w:rPr>
        <w:t xml:space="preserve">. Buenos Aires </w:t>
      </w:r>
    </w:p>
    <w:p w:rsidR="00E9279D" w:rsidRPr="005E7630" w:rsidRDefault="00E9279D" w:rsidP="00E9279D">
      <w:pPr>
        <w:pStyle w:val="Default"/>
        <w:spacing w:after="17"/>
        <w:contextualSpacing/>
        <w:jc w:val="both"/>
        <w:rPr>
          <w:color w:val="auto"/>
          <w:sz w:val="22"/>
          <w:szCs w:val="22"/>
          <w:lang w:val="es-ES"/>
        </w:rPr>
      </w:pPr>
      <w:r w:rsidRPr="005E7630">
        <w:rPr>
          <w:b/>
          <w:color w:val="auto"/>
          <w:sz w:val="22"/>
          <w:szCs w:val="22"/>
        </w:rPr>
        <w:t>ANTÚNEZ, S. Y OTROS</w:t>
      </w:r>
      <w:r w:rsidRPr="005E7630">
        <w:rPr>
          <w:color w:val="auto"/>
          <w:sz w:val="22"/>
          <w:szCs w:val="22"/>
        </w:rPr>
        <w:t xml:space="preserve"> (2008): “Del proyecto Educativo a la Programación del Aula”. Editorial GRAO. Barcelona. </w:t>
      </w:r>
      <w:r w:rsidRPr="005E7630">
        <w:rPr>
          <w:color w:val="auto"/>
          <w:sz w:val="22"/>
          <w:szCs w:val="22"/>
          <w:lang w:val="es-ES"/>
        </w:rPr>
        <w:t>España.</w:t>
      </w:r>
    </w:p>
    <w:p w:rsidR="00E9279D" w:rsidRPr="005E7630" w:rsidRDefault="00E9279D" w:rsidP="00E9279D">
      <w:pPr>
        <w:pStyle w:val="Default"/>
        <w:spacing w:after="174"/>
        <w:contextualSpacing/>
        <w:jc w:val="both"/>
        <w:rPr>
          <w:color w:val="auto"/>
          <w:sz w:val="22"/>
          <w:szCs w:val="22"/>
        </w:rPr>
      </w:pPr>
      <w:r w:rsidRPr="005E7630">
        <w:rPr>
          <w:b/>
          <w:bCs/>
          <w:color w:val="auto"/>
          <w:sz w:val="22"/>
          <w:szCs w:val="22"/>
        </w:rPr>
        <w:t xml:space="preserve">CAMILLONI, A. </w:t>
      </w:r>
      <w:r w:rsidRPr="005E7630">
        <w:rPr>
          <w:color w:val="auto"/>
          <w:sz w:val="22"/>
          <w:szCs w:val="22"/>
        </w:rPr>
        <w:t xml:space="preserve">(2007), </w:t>
      </w:r>
      <w:r w:rsidRPr="005E7630">
        <w:rPr>
          <w:i/>
          <w:iCs/>
          <w:color w:val="auto"/>
          <w:sz w:val="22"/>
          <w:szCs w:val="22"/>
        </w:rPr>
        <w:t>El saber didáctico</w:t>
      </w:r>
      <w:r w:rsidRPr="005E7630">
        <w:rPr>
          <w:color w:val="auto"/>
          <w:sz w:val="22"/>
          <w:szCs w:val="22"/>
        </w:rPr>
        <w:t xml:space="preserve">. </w:t>
      </w:r>
      <w:proofErr w:type="spellStart"/>
      <w:r w:rsidRPr="005E7630">
        <w:rPr>
          <w:color w:val="auto"/>
          <w:sz w:val="22"/>
          <w:szCs w:val="22"/>
        </w:rPr>
        <w:t>Paidós</w:t>
      </w:r>
      <w:proofErr w:type="spellEnd"/>
      <w:r w:rsidRPr="005E7630">
        <w:rPr>
          <w:color w:val="auto"/>
          <w:sz w:val="22"/>
          <w:szCs w:val="22"/>
        </w:rPr>
        <w:t xml:space="preserve">. Buenos Aires. </w:t>
      </w:r>
    </w:p>
    <w:p w:rsidR="00E9279D" w:rsidRDefault="00E9279D" w:rsidP="00E9279D">
      <w:pPr>
        <w:pStyle w:val="Default"/>
        <w:spacing w:after="174"/>
        <w:contextualSpacing/>
        <w:jc w:val="both"/>
        <w:rPr>
          <w:color w:val="auto"/>
          <w:sz w:val="22"/>
          <w:szCs w:val="22"/>
        </w:rPr>
      </w:pPr>
      <w:r w:rsidRPr="005E7630">
        <w:rPr>
          <w:b/>
          <w:bCs/>
          <w:color w:val="auto"/>
          <w:sz w:val="22"/>
          <w:szCs w:val="22"/>
        </w:rPr>
        <w:t xml:space="preserve">DAVINI, M.C. </w:t>
      </w:r>
      <w:r w:rsidRPr="005E7630">
        <w:rPr>
          <w:color w:val="auto"/>
          <w:sz w:val="22"/>
          <w:szCs w:val="22"/>
        </w:rPr>
        <w:t xml:space="preserve">(2008), </w:t>
      </w:r>
      <w:r w:rsidRPr="005E7630">
        <w:rPr>
          <w:i/>
          <w:iCs/>
          <w:color w:val="auto"/>
          <w:sz w:val="22"/>
          <w:szCs w:val="22"/>
        </w:rPr>
        <w:t>Métodos de enseñanza</w:t>
      </w:r>
      <w:r w:rsidRPr="005E7630">
        <w:rPr>
          <w:color w:val="auto"/>
          <w:sz w:val="22"/>
          <w:szCs w:val="22"/>
        </w:rPr>
        <w:t xml:space="preserve">. Santillana. Buenos Aires. </w:t>
      </w:r>
    </w:p>
    <w:p w:rsidR="00E9279D" w:rsidRPr="000E3CB2" w:rsidRDefault="00E9279D" w:rsidP="00E9279D">
      <w:pPr>
        <w:pStyle w:val="Default"/>
        <w:spacing w:after="174"/>
        <w:contextualSpacing/>
        <w:jc w:val="both"/>
        <w:rPr>
          <w:color w:val="auto"/>
          <w:sz w:val="22"/>
          <w:szCs w:val="22"/>
        </w:rPr>
      </w:pPr>
      <w:r w:rsidRPr="0098423E">
        <w:rPr>
          <w:b/>
          <w:color w:val="auto"/>
          <w:sz w:val="22"/>
          <w:szCs w:val="22"/>
        </w:rPr>
        <w:t>DIAZ BARRIGA, F. (20</w:t>
      </w:r>
      <w:r>
        <w:rPr>
          <w:b/>
          <w:color w:val="auto"/>
          <w:sz w:val="22"/>
          <w:szCs w:val="22"/>
        </w:rPr>
        <w:t>1</w:t>
      </w:r>
      <w:r w:rsidRPr="0098423E">
        <w:rPr>
          <w:b/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) Estrategias docentes para un Aprendizaje Significativo. </w:t>
      </w:r>
      <w:r w:rsidRPr="000E3CB2">
        <w:rPr>
          <w:rStyle w:val="Textoennegrita"/>
          <w:color w:val="333333"/>
          <w:sz w:val="22"/>
          <w:szCs w:val="22"/>
          <w:shd w:val="clear" w:color="auto" w:fill="FFFFFF"/>
        </w:rPr>
        <w:t>Editorial: </w:t>
      </w:r>
      <w:r w:rsidRPr="000E3CB2">
        <w:rPr>
          <w:color w:val="333333"/>
          <w:sz w:val="22"/>
          <w:szCs w:val="22"/>
          <w:shd w:val="clear" w:color="auto" w:fill="FFFFFF"/>
        </w:rPr>
        <w:t>MCGRAW HILL</w:t>
      </w:r>
      <w:r w:rsidRPr="000E3CB2">
        <w:rPr>
          <w:color w:val="auto"/>
          <w:sz w:val="22"/>
          <w:szCs w:val="22"/>
        </w:rPr>
        <w:t xml:space="preserve">. </w:t>
      </w:r>
    </w:p>
    <w:p w:rsidR="00E9279D" w:rsidRDefault="00E9279D" w:rsidP="00E9279D">
      <w:pPr>
        <w:pStyle w:val="Default"/>
        <w:spacing w:after="174"/>
        <w:contextualSpacing/>
        <w:jc w:val="both"/>
        <w:rPr>
          <w:color w:val="auto"/>
          <w:sz w:val="22"/>
          <w:szCs w:val="22"/>
        </w:rPr>
      </w:pPr>
      <w:r w:rsidRPr="005E7630">
        <w:rPr>
          <w:b/>
          <w:bCs/>
          <w:color w:val="auto"/>
          <w:sz w:val="22"/>
          <w:szCs w:val="22"/>
        </w:rPr>
        <w:t xml:space="preserve">FENSTERMACHER, G. Y J. SOLTIS, </w:t>
      </w:r>
      <w:r w:rsidRPr="005E7630">
        <w:rPr>
          <w:color w:val="auto"/>
          <w:sz w:val="22"/>
          <w:szCs w:val="22"/>
        </w:rPr>
        <w:t xml:space="preserve">(1999), </w:t>
      </w:r>
      <w:r w:rsidRPr="005E7630">
        <w:rPr>
          <w:i/>
          <w:iCs/>
          <w:color w:val="auto"/>
          <w:sz w:val="22"/>
          <w:szCs w:val="22"/>
        </w:rPr>
        <w:t>Enfoques de la enseñanza</w:t>
      </w:r>
      <w:r w:rsidRPr="005E7630">
        <w:rPr>
          <w:color w:val="auto"/>
          <w:sz w:val="22"/>
          <w:szCs w:val="22"/>
        </w:rPr>
        <w:t xml:space="preserve">. </w:t>
      </w:r>
      <w:proofErr w:type="spellStart"/>
      <w:r w:rsidRPr="005E7630">
        <w:rPr>
          <w:color w:val="auto"/>
          <w:sz w:val="22"/>
          <w:szCs w:val="22"/>
        </w:rPr>
        <w:t>Amorrortu</w:t>
      </w:r>
      <w:proofErr w:type="spellEnd"/>
      <w:r w:rsidRPr="005E7630">
        <w:rPr>
          <w:color w:val="auto"/>
          <w:sz w:val="22"/>
          <w:szCs w:val="22"/>
        </w:rPr>
        <w:t xml:space="preserve">. Buenos Aires. </w:t>
      </w:r>
    </w:p>
    <w:p w:rsidR="00E9279D" w:rsidRPr="0088069C" w:rsidRDefault="00E9279D" w:rsidP="00E9279D">
      <w:pPr>
        <w:pStyle w:val="Default"/>
        <w:spacing w:after="174"/>
        <w:contextualSpacing/>
        <w:jc w:val="both"/>
        <w:rPr>
          <w:b/>
          <w:bCs/>
          <w:color w:val="auto"/>
          <w:sz w:val="22"/>
          <w:szCs w:val="22"/>
        </w:rPr>
      </w:pPr>
      <w:r w:rsidRPr="0088069C">
        <w:rPr>
          <w:b/>
        </w:rPr>
        <w:t>FUNDACIÓN TERRAS PARA LA INVESTIGACIÓN, LA INNOVACIÓN Y LA ARTICULACIÓN EDUCATIVA</w:t>
      </w:r>
      <w:r>
        <w:t xml:space="preserve">. </w:t>
      </w:r>
      <w:r w:rsidRPr="0088069C">
        <w:rPr>
          <w:sz w:val="22"/>
          <w:szCs w:val="22"/>
        </w:rPr>
        <w:t>Curso de Capacitación Docente:</w:t>
      </w:r>
      <w:r>
        <w:t xml:space="preserve"> </w:t>
      </w:r>
      <w:r w:rsidRPr="0088069C">
        <w:rPr>
          <w:sz w:val="22"/>
          <w:szCs w:val="22"/>
        </w:rPr>
        <w:t>Estrategias de Enseñanza-Aprendizaje. De la Teoría a la Práctica. Ciclo 2011</w:t>
      </w:r>
      <w:r>
        <w:rPr>
          <w:b/>
          <w:bCs/>
        </w:rPr>
        <w:t>.</w:t>
      </w:r>
    </w:p>
    <w:p w:rsidR="00E9279D" w:rsidRPr="0002638D" w:rsidRDefault="00E9279D" w:rsidP="00E9279D">
      <w:pPr>
        <w:pStyle w:val="Default"/>
        <w:contextualSpacing/>
        <w:jc w:val="both"/>
        <w:rPr>
          <w:color w:val="auto"/>
          <w:sz w:val="22"/>
          <w:szCs w:val="22"/>
        </w:rPr>
      </w:pPr>
      <w:r w:rsidRPr="0002638D">
        <w:rPr>
          <w:b/>
          <w:color w:val="auto"/>
          <w:sz w:val="22"/>
          <w:szCs w:val="22"/>
        </w:rPr>
        <w:t>GONES, PALINCSAR, OGLE, Y CARR,</w:t>
      </w:r>
      <w:r w:rsidRPr="0002638D">
        <w:rPr>
          <w:color w:val="auto"/>
          <w:sz w:val="22"/>
          <w:szCs w:val="22"/>
        </w:rPr>
        <w:t xml:space="preserve"> (1995) Estrategias Didácticas para un Aprendizaje Significativo. </w:t>
      </w:r>
    </w:p>
    <w:p w:rsidR="00E9279D" w:rsidRPr="005E7630" w:rsidRDefault="00E9279D" w:rsidP="00E9279D">
      <w:pPr>
        <w:pStyle w:val="Default"/>
        <w:spacing w:after="173"/>
        <w:contextualSpacing/>
        <w:jc w:val="both"/>
        <w:rPr>
          <w:color w:val="auto"/>
          <w:sz w:val="22"/>
          <w:szCs w:val="22"/>
        </w:rPr>
      </w:pPr>
      <w:r w:rsidRPr="005E7630">
        <w:rPr>
          <w:b/>
          <w:bCs/>
          <w:color w:val="auto"/>
          <w:sz w:val="22"/>
          <w:szCs w:val="22"/>
        </w:rPr>
        <w:lastRenderedPageBreak/>
        <w:t xml:space="preserve">GVIRTZ, S. Y M. PALAMIDESSI </w:t>
      </w:r>
      <w:r w:rsidRPr="005E7630">
        <w:rPr>
          <w:color w:val="auto"/>
          <w:sz w:val="22"/>
          <w:szCs w:val="22"/>
        </w:rPr>
        <w:t xml:space="preserve">(1998), </w:t>
      </w:r>
      <w:r w:rsidRPr="005E7630">
        <w:rPr>
          <w:i/>
          <w:iCs/>
          <w:color w:val="auto"/>
          <w:sz w:val="22"/>
          <w:szCs w:val="22"/>
        </w:rPr>
        <w:t>El ABC de la tarea docente: Currículum y enseñanza</w:t>
      </w:r>
      <w:r w:rsidRPr="005E7630">
        <w:rPr>
          <w:color w:val="auto"/>
          <w:sz w:val="22"/>
          <w:szCs w:val="22"/>
        </w:rPr>
        <w:t xml:space="preserve">. </w:t>
      </w:r>
      <w:proofErr w:type="spellStart"/>
      <w:r w:rsidRPr="005E7630">
        <w:rPr>
          <w:color w:val="auto"/>
          <w:sz w:val="22"/>
          <w:szCs w:val="22"/>
        </w:rPr>
        <w:t>Aique</w:t>
      </w:r>
      <w:proofErr w:type="spellEnd"/>
      <w:r w:rsidRPr="005E7630">
        <w:rPr>
          <w:color w:val="auto"/>
          <w:sz w:val="22"/>
          <w:szCs w:val="22"/>
        </w:rPr>
        <w:t xml:space="preserve">. Buenos Aires. </w:t>
      </w:r>
    </w:p>
    <w:p w:rsidR="00E9279D" w:rsidRPr="009D7571" w:rsidRDefault="00E9279D" w:rsidP="00E9279D">
      <w:pPr>
        <w:pStyle w:val="Default"/>
        <w:contextualSpacing/>
        <w:jc w:val="both"/>
        <w:rPr>
          <w:rFonts w:eastAsia="Times New Roman"/>
          <w:b/>
          <w:color w:val="auto"/>
          <w:sz w:val="22"/>
          <w:szCs w:val="22"/>
          <w:lang w:eastAsia="es-AR"/>
        </w:rPr>
      </w:pPr>
      <w:r w:rsidRPr="009D7571">
        <w:rPr>
          <w:b/>
          <w:color w:val="auto"/>
          <w:sz w:val="23"/>
          <w:szCs w:val="23"/>
          <w:shd w:val="clear" w:color="auto" w:fill="F9F9F9"/>
        </w:rPr>
        <w:t>KLINGLER, C Y G. VADILLO</w:t>
      </w:r>
      <w:r w:rsidRPr="009D7571">
        <w:rPr>
          <w:color w:val="auto"/>
          <w:sz w:val="23"/>
          <w:szCs w:val="23"/>
          <w:shd w:val="clear" w:color="auto" w:fill="F9F9F9"/>
        </w:rPr>
        <w:t xml:space="preserve"> (1997): Psicología Cognitiva. Estrategias en la práctica docente. Mc GRAW-HILL, México.</w:t>
      </w:r>
      <w:r w:rsidRPr="009D7571">
        <w:rPr>
          <w:rFonts w:eastAsia="Times New Roman"/>
          <w:b/>
          <w:color w:val="auto"/>
          <w:sz w:val="22"/>
          <w:szCs w:val="22"/>
          <w:lang w:eastAsia="es-AR"/>
        </w:rPr>
        <w:t xml:space="preserve"> </w:t>
      </w:r>
    </w:p>
    <w:p w:rsidR="00E9279D" w:rsidRDefault="00E9279D" w:rsidP="00E9279D">
      <w:pPr>
        <w:autoSpaceDE w:val="0"/>
        <w:autoSpaceDN w:val="0"/>
        <w:adjustRightInd w:val="0"/>
      </w:pPr>
      <w:r w:rsidRPr="00382A48">
        <w:rPr>
          <w:b/>
          <w:iCs/>
        </w:rPr>
        <w:t>LAS ESTRATEGIAS Y TÉCNICAS DIDÁCTICAS EN EL REDISEÑO</w:t>
      </w:r>
      <w:r w:rsidRPr="00382A48">
        <w:rPr>
          <w:b/>
          <w:i/>
          <w:iCs/>
        </w:rPr>
        <w:t xml:space="preserve">. </w:t>
      </w:r>
      <w:r w:rsidRPr="00382A48">
        <w:t xml:space="preserve">Dirección de Investigación y Desarrollo Educativo. </w:t>
      </w:r>
      <w:proofErr w:type="spellStart"/>
      <w:r w:rsidRPr="00382A48">
        <w:t>Vicerrectoría</w:t>
      </w:r>
      <w:proofErr w:type="spellEnd"/>
      <w:r w:rsidRPr="00382A48">
        <w:t xml:space="preserve"> Académica, Instituto Tecnológico y de Estudios Superiores de Monterrey</w:t>
      </w:r>
    </w:p>
    <w:p w:rsidR="00E9279D" w:rsidRPr="00382A48" w:rsidRDefault="00E9279D" w:rsidP="00E9279D">
      <w:pPr>
        <w:autoSpaceDE w:val="0"/>
        <w:autoSpaceDN w:val="0"/>
        <w:adjustRightInd w:val="0"/>
        <w:rPr>
          <w:rFonts w:eastAsia="Times New Roman"/>
          <w:lang w:eastAsia="es-AR"/>
        </w:rPr>
      </w:pPr>
      <w:r w:rsidRPr="00207EC9">
        <w:rPr>
          <w:b/>
        </w:rPr>
        <w:t>LOPEZ, M.</w:t>
      </w:r>
      <w:r>
        <w:rPr>
          <w:b/>
        </w:rPr>
        <w:t xml:space="preserve"> y LUCHETTI, E. </w:t>
      </w:r>
      <w:r w:rsidRPr="00207EC9">
        <w:rPr>
          <w:b/>
        </w:rPr>
        <w:t>(20</w:t>
      </w:r>
      <w:r>
        <w:rPr>
          <w:b/>
        </w:rPr>
        <w:t>13</w:t>
      </w:r>
      <w:r w:rsidRPr="00207EC9">
        <w:rPr>
          <w:b/>
        </w:rPr>
        <w:t>)</w:t>
      </w:r>
      <w:r>
        <w:t xml:space="preserve"> Herramientas para Planificar en la Escuela. </w:t>
      </w:r>
      <w:proofErr w:type="spellStart"/>
      <w:r>
        <w:t>Aique</w:t>
      </w:r>
      <w:proofErr w:type="spellEnd"/>
      <w:r>
        <w:t>. Buenos Aires.</w:t>
      </w:r>
    </w:p>
    <w:p w:rsidR="00E9279D" w:rsidRPr="0098423E" w:rsidRDefault="00E9279D" w:rsidP="00E9279D">
      <w:pPr>
        <w:pStyle w:val="Default"/>
        <w:contextualSpacing/>
        <w:jc w:val="both"/>
        <w:rPr>
          <w:b/>
          <w:i/>
          <w:color w:val="auto"/>
          <w:sz w:val="22"/>
          <w:szCs w:val="22"/>
        </w:rPr>
      </w:pPr>
      <w:r w:rsidRPr="009D7571">
        <w:rPr>
          <w:rStyle w:val="Textoennegrita"/>
          <w:iCs/>
          <w:color w:val="auto"/>
          <w:sz w:val="22"/>
          <w:szCs w:val="22"/>
          <w:shd w:val="clear" w:color="auto" w:fill="F9F9F9"/>
        </w:rPr>
        <w:t>MAZARÍO TRIANA, I.</w:t>
      </w:r>
      <w:r w:rsidRPr="009D7571">
        <w:rPr>
          <w:rStyle w:val="nfasis"/>
          <w:color w:val="auto"/>
          <w:sz w:val="22"/>
          <w:szCs w:val="22"/>
          <w:shd w:val="clear" w:color="auto" w:fill="F9F9F9"/>
        </w:rPr>
        <w:t xml:space="preserve"> (2011) </w:t>
      </w:r>
      <w:r w:rsidRPr="009D7571">
        <w:rPr>
          <w:color w:val="auto"/>
          <w:sz w:val="22"/>
          <w:szCs w:val="22"/>
        </w:rPr>
        <w:t>Estrategias didácticas para enseñar a aprender</w:t>
      </w:r>
      <w:r w:rsidRPr="009D7571">
        <w:rPr>
          <w:rStyle w:val="nfasis"/>
          <w:color w:val="auto"/>
          <w:sz w:val="22"/>
          <w:szCs w:val="22"/>
          <w:shd w:val="clear" w:color="auto" w:fill="F9F9F9"/>
        </w:rPr>
        <w:t xml:space="preserve"> Centro de Estudio y Desarrollo Educacional.</w:t>
      </w:r>
      <w:r w:rsidRPr="009D7571">
        <w:rPr>
          <w:rFonts w:eastAsia="Times New Roman"/>
          <w:i/>
          <w:color w:val="auto"/>
          <w:sz w:val="22"/>
          <w:szCs w:val="22"/>
          <w:lang w:eastAsia="es-AR"/>
        </w:rPr>
        <w:t xml:space="preserve"> </w:t>
      </w:r>
      <w:r w:rsidRPr="009D7571">
        <w:rPr>
          <w:color w:val="auto"/>
          <w:sz w:val="22"/>
          <w:szCs w:val="22"/>
        </w:rPr>
        <w:t>Universidad de Méx</w:t>
      </w:r>
      <w:r w:rsidRPr="0098423E">
        <w:rPr>
          <w:sz w:val="22"/>
          <w:szCs w:val="22"/>
        </w:rPr>
        <w:t>ico.</w:t>
      </w:r>
    </w:p>
    <w:p w:rsidR="00E9279D" w:rsidRPr="005E7630" w:rsidRDefault="00E9279D" w:rsidP="00E9279D">
      <w:pPr>
        <w:pStyle w:val="Default"/>
        <w:spacing w:after="17"/>
        <w:contextualSpacing/>
        <w:jc w:val="both"/>
        <w:rPr>
          <w:rFonts w:eastAsia="Times New Roman"/>
          <w:color w:val="auto"/>
          <w:sz w:val="22"/>
          <w:szCs w:val="22"/>
          <w:lang w:eastAsia="es-AR"/>
        </w:rPr>
      </w:pPr>
      <w:r w:rsidRPr="005E7630">
        <w:rPr>
          <w:rFonts w:eastAsia="Times New Roman"/>
          <w:b/>
          <w:color w:val="auto"/>
          <w:sz w:val="22"/>
          <w:szCs w:val="22"/>
          <w:lang w:eastAsia="es-AR"/>
        </w:rPr>
        <w:t>MINISTERIO DE EDUCACIÓN DE LA PROVINCIA DE TUCUMÁN</w:t>
      </w:r>
      <w:r w:rsidRPr="005E7630">
        <w:rPr>
          <w:rFonts w:eastAsia="Times New Roman"/>
          <w:color w:val="auto"/>
          <w:sz w:val="22"/>
          <w:szCs w:val="22"/>
          <w:lang w:eastAsia="es-AR"/>
        </w:rPr>
        <w:t>: Lineamientos Curriculares Provinciales para el Tercer Ciclo para la Enseñanza de las Ciencias Naturales.</w:t>
      </w:r>
    </w:p>
    <w:p w:rsidR="00E9279D" w:rsidRPr="009D7571" w:rsidRDefault="00E9279D" w:rsidP="00E9279D">
      <w:pPr>
        <w:pStyle w:val="Default"/>
        <w:spacing w:after="17"/>
        <w:contextualSpacing/>
        <w:jc w:val="both"/>
        <w:rPr>
          <w:color w:val="auto"/>
          <w:sz w:val="22"/>
          <w:szCs w:val="22"/>
        </w:rPr>
      </w:pPr>
      <w:r w:rsidRPr="005E7630">
        <w:rPr>
          <w:rFonts w:eastAsia="Times New Roman"/>
          <w:b/>
          <w:color w:val="auto"/>
          <w:sz w:val="22"/>
          <w:szCs w:val="22"/>
          <w:lang w:eastAsia="es-AR"/>
        </w:rPr>
        <w:t>MINISTERIO DE CULTURA Y EDUCACIÓN DE LA NACIÓN. CONSEJO FEDERAL DE CULTURA Y EDUCACIÓN. RESOLUCIÓN Nº  182/2012.</w:t>
      </w:r>
      <w:r w:rsidRPr="005E7630">
        <w:rPr>
          <w:rFonts w:eastAsia="Times New Roman"/>
          <w:color w:val="auto"/>
          <w:sz w:val="22"/>
          <w:szCs w:val="22"/>
          <w:lang w:eastAsia="es-AR"/>
        </w:rPr>
        <w:t xml:space="preserve"> </w:t>
      </w:r>
      <w:r w:rsidRPr="009D7571">
        <w:rPr>
          <w:color w:val="auto"/>
          <w:sz w:val="22"/>
          <w:szCs w:val="22"/>
        </w:rPr>
        <w:t>Núcleos de Aprendizaje Prioritarios para el tercer ciclo de la EGB de las áreas de Matemática, Lengua, Ciencias Sociales y Ciencias Naturales, tienen validez, con las modificaciones que introduce la presente Resolución, como acuerdos curriculares federales para los años de la escolaridad equivalentes en la actual estructura del Sistema Educativo.</w:t>
      </w:r>
    </w:p>
    <w:p w:rsidR="00E9279D" w:rsidRDefault="00E9279D" w:rsidP="00E9279D">
      <w:pPr>
        <w:pStyle w:val="Default"/>
        <w:spacing w:after="17"/>
        <w:contextualSpacing/>
        <w:jc w:val="both"/>
        <w:rPr>
          <w:color w:val="auto"/>
          <w:sz w:val="22"/>
          <w:szCs w:val="22"/>
        </w:rPr>
      </w:pPr>
      <w:r w:rsidRPr="009D7571">
        <w:rPr>
          <w:b/>
          <w:color w:val="auto"/>
          <w:sz w:val="22"/>
          <w:szCs w:val="22"/>
        </w:rPr>
        <w:t>Ortiz Benavides, F. (2003)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Estrategias de Aprendizaje para el Área de las Ciencias Naturales del Sistema Educativo Colombiano. Instituto Superior José Varona. Ciudad de La Habana.</w:t>
      </w:r>
    </w:p>
    <w:p w:rsidR="00E9279D" w:rsidRPr="000E3CB2" w:rsidRDefault="00E9279D" w:rsidP="00E9279D">
      <w:pPr>
        <w:pStyle w:val="Default"/>
        <w:spacing w:after="17"/>
        <w:contextualSpacing/>
        <w:jc w:val="both"/>
        <w:rPr>
          <w:color w:val="666666"/>
          <w:sz w:val="22"/>
          <w:szCs w:val="22"/>
        </w:rPr>
      </w:pPr>
      <w:r w:rsidRPr="000E3CB2">
        <w:rPr>
          <w:b/>
          <w:sz w:val="22"/>
          <w:szCs w:val="22"/>
        </w:rPr>
        <w:t xml:space="preserve">MONEREO FONT, </w:t>
      </w:r>
      <w:r w:rsidRPr="007B4571">
        <w:rPr>
          <w:b/>
          <w:sz w:val="22"/>
          <w:szCs w:val="22"/>
        </w:rPr>
        <w:t>CARLES. (2012)</w:t>
      </w:r>
      <w:r w:rsidRPr="000E3CB2">
        <w:rPr>
          <w:sz w:val="22"/>
          <w:szCs w:val="22"/>
        </w:rPr>
        <w:t xml:space="preserve"> “Estrategias de aprendizaje y enseñanza”. Capítulo 1: Las estrategias de aprendizaje: ¿Qué son? ¿Cómo se enmarcan en el currículum?.  </w:t>
      </w:r>
    </w:p>
    <w:p w:rsidR="00CE4D55" w:rsidRDefault="00CE4D55"/>
    <w:sectPr w:rsidR="00CE4D55" w:rsidSect="00CE4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9279D"/>
    <w:rsid w:val="00292F01"/>
    <w:rsid w:val="00622A97"/>
    <w:rsid w:val="008A4AA0"/>
    <w:rsid w:val="009B5F8D"/>
    <w:rsid w:val="00A94581"/>
    <w:rsid w:val="00CE4D55"/>
    <w:rsid w:val="00E9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9D"/>
    <w:pPr>
      <w:spacing w:after="0" w:line="240" w:lineRule="auto"/>
      <w:jc w:val="both"/>
    </w:pPr>
    <w:rPr>
      <w:rFonts w:ascii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2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279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279D"/>
    <w:rPr>
      <w:i/>
      <w:iCs/>
    </w:rPr>
  </w:style>
  <w:style w:type="character" w:styleId="Textoennegrita">
    <w:name w:val="Strong"/>
    <w:basedOn w:val="Fuentedeprrafopredeter"/>
    <w:uiPriority w:val="22"/>
    <w:qFormat/>
    <w:rsid w:val="00E92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vistas.usal.es/index.php/1130-3743/article/view/30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vaofilho.net/noticias/baixar_livro.htm" TargetMode="External"/><Relationship Id="rId5" Type="http://schemas.openxmlformats.org/officeDocument/2006/relationships/hyperlink" Target="http://educacion.mec.gub.uy/boletin/publinoformal/aportes_a_las_practicas.pdf" TargetMode="External"/><Relationship Id="rId4" Type="http://schemas.openxmlformats.org/officeDocument/2006/relationships/hyperlink" Target="http://www.publicacionesemu.com.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8175</Characters>
  <Application>Microsoft Office Word</Application>
  <DocSecurity>0</DocSecurity>
  <Lines>68</Lines>
  <Paragraphs>19</Paragraphs>
  <ScaleCrop>false</ScaleCrop>
  <Company> 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zamorano</dc:creator>
  <cp:lastModifiedBy>cecilia zamorano</cp:lastModifiedBy>
  <cp:revision>2</cp:revision>
  <dcterms:created xsi:type="dcterms:W3CDTF">2020-11-10T16:19:00Z</dcterms:created>
  <dcterms:modified xsi:type="dcterms:W3CDTF">2020-11-10T16:19:00Z</dcterms:modified>
</cp:coreProperties>
</file>